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42" w:rsidRDefault="00021B42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СОВЕТ ПЕСТЯКОВСКОГО ГОРОДСКОГО ПОСЕЛЕНИЯ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ПЕСТЯКОВСКОГО МУНИЦИПАЛЬНОГО РАЙОНА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ИВАНОВСКОЙ ОБЛАСТИ</w:t>
      </w:r>
    </w:p>
    <w:p w:rsidR="00321985" w:rsidRPr="00536CE0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6CE0">
        <w:rPr>
          <w:rFonts w:ascii="Times New Roman" w:eastAsia="Calibri" w:hAnsi="Times New Roman" w:cs="Times New Roman"/>
          <w:bCs/>
          <w:sz w:val="28"/>
          <w:szCs w:val="28"/>
        </w:rPr>
        <w:t>ЧЕТВЕРТОГО СОЗЫВА</w:t>
      </w:r>
    </w:p>
    <w:p w:rsidR="00321985" w:rsidRPr="008A55B8" w:rsidRDefault="00536CE0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6CE0">
        <w:rPr>
          <w:rFonts w:ascii="Times New Roman" w:eastAsia="Calibri" w:hAnsi="Times New Roman" w:cs="Times New Roman"/>
          <w:bCs/>
          <w:sz w:val="28"/>
          <w:szCs w:val="28"/>
        </w:rPr>
        <w:t>СЕМИДЕСЯТ</w:t>
      </w:r>
      <w:r w:rsidR="00905E1B" w:rsidRPr="00536CE0">
        <w:rPr>
          <w:rFonts w:ascii="Times New Roman" w:eastAsia="Calibri" w:hAnsi="Times New Roman" w:cs="Times New Roman"/>
          <w:bCs/>
          <w:sz w:val="28"/>
          <w:szCs w:val="28"/>
        </w:rPr>
        <w:t>ОЕ</w:t>
      </w:r>
      <w:r w:rsidR="00321985" w:rsidRPr="00536CE0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ЗАСЕДАНИЕ</w:t>
      </w:r>
    </w:p>
    <w:p w:rsidR="00321985" w:rsidRDefault="00321985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A55B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</w:p>
    <w:p w:rsidR="00F178E8" w:rsidRDefault="00F178E8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78E8" w:rsidRPr="008A55B8" w:rsidRDefault="00F178E8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21985" w:rsidRPr="008A55B8" w:rsidRDefault="00321985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1985" w:rsidRDefault="000245EF" w:rsidP="00913B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43985" w:rsidRPr="00543985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536CE0">
        <w:rPr>
          <w:rFonts w:ascii="Times New Roman" w:eastAsia="Calibri" w:hAnsi="Times New Roman" w:cs="Times New Roman"/>
          <w:sz w:val="28"/>
          <w:szCs w:val="28"/>
        </w:rPr>
        <w:t xml:space="preserve"> » дека</w:t>
      </w:r>
      <w:r w:rsidR="00905E1B">
        <w:rPr>
          <w:rFonts w:ascii="Times New Roman" w:eastAsia="Calibri" w:hAnsi="Times New Roman" w:cs="Times New Roman"/>
          <w:sz w:val="28"/>
          <w:szCs w:val="28"/>
        </w:rPr>
        <w:t>бря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г.            </w:t>
      </w:r>
      <w:r w:rsidR="00905E1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36C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13B53">
        <w:rPr>
          <w:rFonts w:ascii="Times New Roman" w:eastAsia="Calibri" w:hAnsi="Times New Roman" w:cs="Times New Roman"/>
          <w:sz w:val="28"/>
          <w:szCs w:val="28"/>
        </w:rPr>
        <w:t>№</w:t>
      </w:r>
      <w:r w:rsidR="005439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3985" w:rsidRPr="00543985">
        <w:rPr>
          <w:rFonts w:ascii="Times New Roman" w:eastAsia="Calibri" w:hAnsi="Times New Roman" w:cs="Times New Roman"/>
          <w:sz w:val="28"/>
          <w:szCs w:val="28"/>
          <w:u w:val="single"/>
        </w:rPr>
        <w:t>348</w:t>
      </w:r>
      <w:r w:rsidR="00321985" w:rsidRPr="005439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98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05E1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2198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653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>пос. Пестяки</w:t>
      </w:r>
    </w:p>
    <w:p w:rsidR="00070B0D" w:rsidRDefault="00070B0D" w:rsidP="00913B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985" w:rsidRPr="00CF3E7E" w:rsidRDefault="00321985" w:rsidP="0032198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85" w:rsidRPr="0020663A" w:rsidRDefault="00321985" w:rsidP="0032198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3706793"/>
      <w:r w:rsidRPr="0020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 Положения  </w:t>
      </w:r>
    </w:p>
    <w:p w:rsidR="0020663A" w:rsidRDefault="00321985" w:rsidP="0032198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0663A">
        <w:rPr>
          <w:rFonts w:ascii="Times New Roman" w:hAnsi="Times New Roman" w:cs="Times New Roman"/>
          <w:sz w:val="28"/>
          <w:szCs w:val="28"/>
        </w:rPr>
        <w:t>«</w:t>
      </w:r>
      <w:r w:rsidR="0020663A" w:rsidRPr="0020663A">
        <w:rPr>
          <w:rFonts w:ascii="Times New Roman" w:hAnsi="Times New Roman" w:cs="Times New Roman"/>
          <w:sz w:val="28"/>
          <w:szCs w:val="28"/>
        </w:rPr>
        <w:t xml:space="preserve">О </w:t>
      </w:r>
      <w:r w:rsidR="0020663A">
        <w:rPr>
          <w:rFonts w:ascii="Times New Roman" w:hAnsi="Times New Roman" w:cs="Times New Roman"/>
          <w:sz w:val="28"/>
          <w:szCs w:val="28"/>
        </w:rPr>
        <w:t>муниципальном  контроле</w:t>
      </w:r>
      <w:bookmarkStart w:id="1" w:name="_GoBack"/>
      <w:bookmarkEnd w:id="1"/>
    </w:p>
    <w:p w:rsidR="0020663A" w:rsidRDefault="0020663A" w:rsidP="0032198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0663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3A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9F7476" w:rsidRDefault="0020663A" w:rsidP="0032198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0663A">
        <w:rPr>
          <w:rFonts w:ascii="Times New Roman" w:hAnsi="Times New Roman" w:cs="Times New Roman"/>
          <w:sz w:val="28"/>
          <w:szCs w:val="28"/>
        </w:rPr>
        <w:t>Пестяковского городского поселения</w:t>
      </w:r>
    </w:p>
    <w:p w:rsidR="0020663A" w:rsidRDefault="009F7476" w:rsidP="0032198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="0020663A" w:rsidRPr="0020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85" w:rsidRPr="0020663A" w:rsidRDefault="0020663A" w:rsidP="0020663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области»</w:t>
      </w:r>
    </w:p>
    <w:p w:rsidR="00321985" w:rsidRPr="008A55B8" w:rsidRDefault="00321985" w:rsidP="0032198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E74BF" w:rsidRDefault="00DE74BF" w:rsidP="00DE74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321985" w:rsidRPr="004419E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253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BC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="002534C7" w:rsidRPr="002E61C2">
        <w:rPr>
          <w:rFonts w:ascii="Times New Roman" w:hAnsi="Times New Roman" w:cs="Times New Roman"/>
          <w:sz w:val="28"/>
          <w:szCs w:val="28"/>
        </w:rPr>
        <w:t xml:space="preserve">  от</w:t>
      </w:r>
      <w:r w:rsidR="00F178E8">
        <w:rPr>
          <w:rFonts w:ascii="Times New Roman" w:hAnsi="Times New Roman" w:cs="Times New Roman"/>
          <w:sz w:val="28"/>
          <w:szCs w:val="28"/>
        </w:rPr>
        <w:t xml:space="preserve">  06.10.2003 №</w:t>
      </w:r>
      <w:r w:rsidR="00321985" w:rsidRPr="0077137D">
        <w:rPr>
          <w:rFonts w:ascii="Times New Roman" w:hAnsi="Times New Roman" w:cs="Times New Roman"/>
          <w:sz w:val="28"/>
          <w:szCs w:val="28"/>
        </w:rPr>
        <w:t>131-ФЗ</w:t>
      </w:r>
      <w:r w:rsidR="009561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1985" w:rsidRPr="0077137D">
        <w:rPr>
          <w:rFonts w:ascii="Times New Roman" w:hAnsi="Times New Roman" w:cs="Times New Roman"/>
          <w:sz w:val="28"/>
          <w:szCs w:val="28"/>
        </w:rPr>
        <w:t>«</w:t>
      </w:r>
      <w:r w:rsidR="00B91165">
        <w:rPr>
          <w:rFonts w:ascii="Times New Roman" w:hAnsi="Times New Roman" w:cs="Times New Roman"/>
          <w:sz w:val="28"/>
          <w:szCs w:val="28"/>
        </w:rPr>
        <w:t xml:space="preserve"> </w:t>
      </w:r>
      <w:r w:rsidR="00321985" w:rsidRPr="007713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56178">
        <w:rPr>
          <w:rFonts w:ascii="Times New Roman" w:hAnsi="Times New Roman" w:cs="Times New Roman"/>
          <w:sz w:val="28"/>
          <w:szCs w:val="28"/>
        </w:rPr>
        <w:t xml:space="preserve">, </w:t>
      </w:r>
      <w:r w:rsidR="00321985" w:rsidRPr="0077137D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56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985" w:rsidRPr="004419E0">
        <w:rPr>
          <w:rFonts w:ascii="Times New Roman" w:hAnsi="Times New Roman" w:cs="Times New Roman"/>
          <w:color w:val="000000"/>
          <w:sz w:val="28"/>
          <w:szCs w:val="28"/>
        </w:rPr>
        <w:t xml:space="preserve">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="00321985" w:rsidRPr="004419E0">
          <w:rPr>
            <w:rFonts w:ascii="Times New Roman" w:hAnsi="Times New Roman" w:cs="Times New Roman"/>
            <w:color w:val="000000"/>
            <w:sz w:val="28"/>
            <w:szCs w:val="28"/>
          </w:rPr>
          <w:t>31.07.2020</w:t>
        </w:r>
      </w:smartTag>
      <w:r w:rsidR="00F178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21985" w:rsidRPr="004419E0">
        <w:rPr>
          <w:rFonts w:ascii="Times New Roman" w:hAnsi="Times New Roman" w:cs="Times New Roman"/>
          <w:color w:val="000000"/>
          <w:sz w:val="28"/>
          <w:szCs w:val="28"/>
        </w:rPr>
        <w:t xml:space="preserve">248-ФЗ </w:t>
      </w:r>
      <w:r w:rsidR="009561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321985" w:rsidRPr="004419E0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32198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21985" w:rsidRPr="00441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85" w:rsidRPr="004419E0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21985" w:rsidRPr="004419E0">
        <w:rPr>
          <w:rFonts w:ascii="Times New Roman" w:hAnsi="Times New Roman" w:cs="Times New Roman"/>
          <w:sz w:val="28"/>
          <w:szCs w:val="28"/>
        </w:rPr>
        <w:t xml:space="preserve"> </w:t>
      </w:r>
      <w:r w:rsidR="003219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0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1B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905E1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2198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905E1B">
        <w:rPr>
          <w:rFonts w:ascii="Times New Roman" w:hAnsi="Times New Roman" w:cs="Times New Roman"/>
          <w:sz w:val="28"/>
          <w:szCs w:val="28"/>
        </w:rPr>
        <w:t>,</w:t>
      </w:r>
      <w:r w:rsidR="0026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</w:t>
      </w:r>
      <w:r w:rsidR="00F178E8">
        <w:rPr>
          <w:rFonts w:ascii="Times New Roman" w:hAnsi="Times New Roman" w:cs="Times New Roman"/>
          <w:bCs/>
          <w:sz w:val="28"/>
          <w:szCs w:val="28"/>
        </w:rPr>
        <w:t xml:space="preserve">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06.09.2024 </w:t>
      </w:r>
      <w:r w:rsidR="00F178E8">
        <w:rPr>
          <w:rFonts w:ascii="Times New Roman" w:hAnsi="Times New Roman" w:cs="Times New Roman"/>
          <w:bCs/>
          <w:sz w:val="28"/>
          <w:szCs w:val="28"/>
        </w:rPr>
        <w:t xml:space="preserve">№82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структуре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</w:t>
      </w:r>
      <w:r w:rsidR="009D0CE3">
        <w:rPr>
          <w:rFonts w:ascii="Times New Roman" w:hAnsi="Times New Roman" w:cs="Times New Roman"/>
          <w:bCs/>
          <w:sz w:val="28"/>
          <w:szCs w:val="28"/>
        </w:rPr>
        <w:t xml:space="preserve">ниципального района </w:t>
      </w:r>
      <w:proofErr w:type="spellStart"/>
      <w:r w:rsidR="009D0CE3">
        <w:rPr>
          <w:rFonts w:ascii="Times New Roman" w:hAnsi="Times New Roman" w:cs="Times New Roman"/>
          <w:bCs/>
          <w:sz w:val="28"/>
          <w:szCs w:val="28"/>
        </w:rPr>
        <w:t>Ивановскойо</w:t>
      </w:r>
      <w:proofErr w:type="spellEnd"/>
      <w:r w:rsidR="009D0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0CE3">
        <w:rPr>
          <w:rFonts w:ascii="Times New Roman" w:hAnsi="Times New Roman" w:cs="Times New Roman"/>
          <w:bCs/>
          <w:sz w:val="28"/>
          <w:szCs w:val="28"/>
        </w:rPr>
        <w:t>бласти</w:t>
      </w:r>
      <w:proofErr w:type="spellEnd"/>
      <w:r w:rsidR="009D0CE3">
        <w:rPr>
          <w:rFonts w:ascii="Times New Roman" w:hAnsi="Times New Roman" w:cs="Times New Roman"/>
          <w:bCs/>
          <w:sz w:val="28"/>
          <w:szCs w:val="28"/>
        </w:rPr>
        <w:t xml:space="preserve">»,  </w:t>
      </w:r>
      <w:r w:rsidR="009D0CE3" w:rsidRPr="009D0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CE3" w:rsidRPr="008A55B8">
        <w:rPr>
          <w:rFonts w:ascii="Times New Roman" w:hAnsi="Times New Roman" w:cs="Times New Roman"/>
          <w:bCs/>
          <w:sz w:val="28"/>
          <w:szCs w:val="28"/>
        </w:rPr>
        <w:t>Совет</w:t>
      </w:r>
      <w:proofErr w:type="gramEnd"/>
      <w:r w:rsidR="009D0CE3" w:rsidRPr="008A55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0CE3" w:rsidRPr="008A55B8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="009D0CE3" w:rsidRPr="008A55B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905E1B" w:rsidRDefault="00905E1B" w:rsidP="002637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985" w:rsidRDefault="00905E1B" w:rsidP="00905E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321985" w:rsidRPr="008A55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74BF" w:rsidRPr="002637C8" w:rsidRDefault="00DE74BF" w:rsidP="00905E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4BF" w:rsidRPr="001E633F" w:rsidRDefault="00DE74BF" w:rsidP="00404BB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</w:t>
      </w:r>
      <w:r w:rsidR="00536C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36CE0">
        <w:rPr>
          <w:rFonts w:ascii="Times New Roman" w:hAnsi="Times New Roman" w:cs="Times New Roman"/>
          <w:sz w:val="28"/>
          <w:szCs w:val="28"/>
        </w:rPr>
        <w:t xml:space="preserve"> городского поселения от 29.11.2021 №107 «</w:t>
      </w:r>
      <w:r w:rsidR="00404BB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404BBF" w:rsidRPr="0020663A">
        <w:rPr>
          <w:rFonts w:ascii="Times New Roman" w:hAnsi="Times New Roman" w:cs="Times New Roman"/>
          <w:sz w:val="28"/>
          <w:szCs w:val="28"/>
        </w:rPr>
        <w:t xml:space="preserve">«О </w:t>
      </w:r>
      <w:r w:rsidR="00404BBF">
        <w:rPr>
          <w:rFonts w:ascii="Times New Roman" w:hAnsi="Times New Roman" w:cs="Times New Roman"/>
          <w:sz w:val="28"/>
          <w:szCs w:val="28"/>
        </w:rPr>
        <w:t xml:space="preserve">муниципальном  контроле </w:t>
      </w:r>
      <w:r w:rsidR="00536CE0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04BBF" w:rsidRPr="0020663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04BBF" w:rsidRPr="0020663A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404BBF" w:rsidRPr="0020663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0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BF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404B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04BBF" w:rsidRPr="0020663A">
        <w:rPr>
          <w:rFonts w:ascii="Times New Roman" w:hAnsi="Times New Roman" w:cs="Times New Roman"/>
          <w:sz w:val="28"/>
          <w:szCs w:val="28"/>
        </w:rPr>
        <w:t xml:space="preserve"> </w:t>
      </w:r>
      <w:r w:rsidR="00404BBF">
        <w:rPr>
          <w:rFonts w:ascii="Times New Roman" w:hAnsi="Times New Roman" w:cs="Times New Roman"/>
          <w:sz w:val="28"/>
          <w:szCs w:val="28"/>
        </w:rPr>
        <w:t xml:space="preserve"> Ивановской области»», </w:t>
      </w:r>
      <w:r>
        <w:rPr>
          <w:rFonts w:ascii="Times New Roman" w:hAnsi="Times New Roman" w:cs="Times New Roman"/>
          <w:sz w:val="28"/>
          <w:szCs w:val="28"/>
        </w:rPr>
        <w:t>отменить.</w:t>
      </w:r>
    </w:p>
    <w:p w:rsidR="00321985" w:rsidRPr="008A55B8" w:rsidRDefault="00321985" w:rsidP="0032198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85" w:rsidRDefault="00404BBF" w:rsidP="00404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D266AA">
        <w:rPr>
          <w:rFonts w:ascii="Times New Roman" w:hAnsi="Times New Roman" w:cs="Times New Roman"/>
          <w:sz w:val="28"/>
          <w:szCs w:val="28"/>
        </w:rPr>
        <w:t>Утвердить</w:t>
      </w:r>
      <w:r w:rsidR="00F26579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266AA">
        <w:rPr>
          <w:rFonts w:ascii="Times New Roman" w:hAnsi="Times New Roman" w:cs="Times New Roman"/>
          <w:sz w:val="28"/>
          <w:szCs w:val="28"/>
        </w:rPr>
        <w:t>«О</w:t>
      </w:r>
      <w:r w:rsidR="00321985" w:rsidRPr="00D54E5B">
        <w:rPr>
          <w:rFonts w:ascii="Times New Roman" w:hAnsi="Times New Roman" w:cs="Times New Roman"/>
          <w:sz w:val="28"/>
          <w:szCs w:val="28"/>
        </w:rPr>
        <w:t xml:space="preserve"> муниципальном контроле </w:t>
      </w:r>
      <w:r w:rsidR="009F747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20663A">
        <w:rPr>
          <w:rFonts w:ascii="Times New Roman" w:hAnsi="Times New Roman" w:cs="Times New Roman"/>
          <w:sz w:val="28"/>
          <w:szCs w:val="28"/>
        </w:rPr>
        <w:t>территории Пестяковского городского поселения</w:t>
      </w:r>
      <w:r w:rsidR="00F26579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</w:t>
      </w:r>
      <w:r w:rsidR="0020663A">
        <w:rPr>
          <w:rFonts w:ascii="Times New Roman" w:hAnsi="Times New Roman" w:cs="Times New Roman"/>
          <w:sz w:val="28"/>
          <w:szCs w:val="28"/>
        </w:rPr>
        <w:t xml:space="preserve"> Ивановской области»</w:t>
      </w:r>
      <w:r w:rsidR="00321985">
        <w:rPr>
          <w:rFonts w:ascii="Times New Roman" w:hAnsi="Times New Roman" w:cs="Times New Roman"/>
          <w:sz w:val="28"/>
          <w:szCs w:val="28"/>
        </w:rPr>
        <w:t xml:space="preserve"> </w:t>
      </w:r>
      <w:r w:rsidR="00321985" w:rsidRPr="00D54E5B">
        <w:rPr>
          <w:rFonts w:ascii="Times New Roman" w:hAnsi="Times New Roman" w:cs="Times New Roman"/>
          <w:sz w:val="28"/>
          <w:szCs w:val="28"/>
        </w:rPr>
        <w:t>(</w:t>
      </w:r>
      <w:r w:rsidR="00321985">
        <w:rPr>
          <w:rFonts w:ascii="Times New Roman" w:hAnsi="Times New Roman" w:cs="Times New Roman"/>
          <w:sz w:val="28"/>
          <w:szCs w:val="28"/>
        </w:rPr>
        <w:t>прилагается</w:t>
      </w:r>
      <w:r w:rsidR="00321985" w:rsidRPr="00D54E5B">
        <w:rPr>
          <w:rFonts w:ascii="Times New Roman" w:hAnsi="Times New Roman" w:cs="Times New Roman"/>
          <w:sz w:val="28"/>
          <w:szCs w:val="28"/>
        </w:rPr>
        <w:t>).</w:t>
      </w:r>
    </w:p>
    <w:p w:rsidR="000245EF" w:rsidRDefault="000245EF" w:rsidP="000245E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45EF" w:rsidRDefault="000245EF" w:rsidP="000245E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BBF">
        <w:rPr>
          <w:rFonts w:ascii="Times New Roman" w:hAnsi="Times New Roman" w:cs="Times New Roman"/>
          <w:sz w:val="28"/>
          <w:szCs w:val="28"/>
        </w:rPr>
        <w:t xml:space="preserve">   3.</w:t>
      </w:r>
      <w:r w:rsidRPr="008A5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положениями статьи 37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</w:t>
      </w:r>
      <w:r w:rsidR="00F178E8">
        <w:rPr>
          <w:rFonts w:ascii="Times New Roman" w:hAnsi="Times New Roman" w:cs="Times New Roman"/>
          <w:sz w:val="28"/>
          <w:szCs w:val="28"/>
        </w:rPr>
        <w:t>селения</w:t>
      </w:r>
      <w:r w:rsidR="00404BBF">
        <w:rPr>
          <w:rFonts w:ascii="Times New Roman" w:hAnsi="Times New Roman" w:cs="Times New Roman"/>
          <w:sz w:val="28"/>
          <w:szCs w:val="28"/>
        </w:rPr>
        <w:t>.</w:t>
      </w:r>
    </w:p>
    <w:p w:rsidR="000245EF" w:rsidRDefault="000245EF" w:rsidP="000245E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45EF" w:rsidRPr="0077137D" w:rsidRDefault="000245EF" w:rsidP="000245E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4B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BBF">
        <w:rPr>
          <w:rFonts w:ascii="Times New Roman" w:hAnsi="Times New Roman" w:cs="Times New Roman"/>
          <w:sz w:val="28"/>
          <w:szCs w:val="28"/>
        </w:rPr>
        <w:t>4</w:t>
      </w:r>
      <w:r w:rsidRPr="007713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1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13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536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начальника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муниципального хозяйства</w:t>
      </w:r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Пестяковского</w:t>
      </w:r>
      <w:proofErr w:type="spellEnd"/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0245EF" w:rsidRPr="0077137D" w:rsidRDefault="000245EF" w:rsidP="0002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8" w:rsidRDefault="000245EF" w:rsidP="00404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B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BBF" w:rsidRPr="001E633F" w:rsidRDefault="00956178" w:rsidP="00404B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BBF">
        <w:rPr>
          <w:rFonts w:ascii="Times New Roman" w:hAnsi="Times New Roman" w:cs="Times New Roman"/>
          <w:sz w:val="28"/>
          <w:szCs w:val="28"/>
        </w:rPr>
        <w:t>5</w:t>
      </w:r>
      <w:r w:rsidR="000245EF" w:rsidRPr="008A55B8">
        <w:rPr>
          <w:rFonts w:ascii="Times New Roman" w:hAnsi="Times New Roman" w:cs="Times New Roman"/>
          <w:sz w:val="28"/>
          <w:szCs w:val="28"/>
        </w:rPr>
        <w:t xml:space="preserve">. </w:t>
      </w:r>
      <w:r w:rsidR="000245EF" w:rsidRPr="008A55B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404BBF" w:rsidRPr="001E633F"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404BBF" w:rsidRPr="008A55B8" w:rsidRDefault="00404BBF" w:rsidP="00404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5EF" w:rsidRPr="008A55B8" w:rsidRDefault="000245EF" w:rsidP="0002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5EF" w:rsidRDefault="000245EF" w:rsidP="0032198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321985" w:rsidRDefault="00321985" w:rsidP="0032198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 w:rsidRPr="008A55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A55B8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8A55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A55B8">
        <w:rPr>
          <w:rFonts w:ascii="Times New Roman" w:hAnsi="Times New Roman" w:cs="Times New Roman"/>
          <w:sz w:val="28"/>
          <w:szCs w:val="28"/>
        </w:rPr>
        <w:tab/>
        <w:t xml:space="preserve">        А.В. Гоголев</w:t>
      </w:r>
    </w:p>
    <w:p w:rsidR="00404BBF" w:rsidRDefault="00A73EBC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607D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404BBF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404BBF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404BBF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04BBF" w:rsidRDefault="00404BBF" w:rsidP="00404BBF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78E8" w:rsidRDefault="00F178E8" w:rsidP="00404BBF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21985" w:rsidRPr="00A73EBC" w:rsidRDefault="00A73EBC" w:rsidP="00404BB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1985" w:rsidRPr="00742BC2">
        <w:rPr>
          <w:rFonts w:ascii="Times New Roman" w:hAnsi="Times New Roman" w:cs="Times New Roman"/>
          <w:sz w:val="20"/>
        </w:rPr>
        <w:t>Приложение</w:t>
      </w:r>
      <w:r w:rsidR="00321985">
        <w:rPr>
          <w:rFonts w:ascii="Times New Roman" w:hAnsi="Times New Roman" w:cs="Times New Roman"/>
          <w:sz w:val="20"/>
        </w:rPr>
        <w:t xml:space="preserve"> </w:t>
      </w:r>
      <w:r w:rsidR="0077137D">
        <w:rPr>
          <w:rFonts w:ascii="Times New Roman" w:hAnsi="Times New Roman" w:cs="Times New Roman"/>
          <w:sz w:val="20"/>
        </w:rPr>
        <w:t xml:space="preserve"> </w:t>
      </w:r>
    </w:p>
    <w:p w:rsidR="00321985" w:rsidRPr="00742BC2" w:rsidRDefault="00321985" w:rsidP="003219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321985" w:rsidRDefault="00321985" w:rsidP="0032198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r w:rsidRPr="00770DDC">
        <w:rPr>
          <w:rFonts w:ascii="Times New Roman" w:hAnsi="Times New Roman" w:cs="Times New Roman"/>
          <w:sz w:val="20"/>
        </w:rPr>
        <w:t>городского поселения</w:t>
      </w:r>
      <w:r>
        <w:rPr>
          <w:rFonts w:ascii="Times New Roman" w:hAnsi="Times New Roman" w:cs="Times New Roman"/>
          <w:sz w:val="20"/>
        </w:rPr>
        <w:t xml:space="preserve"> </w:t>
      </w:r>
    </w:p>
    <w:p w:rsidR="0020663A" w:rsidRPr="00742BC2" w:rsidRDefault="00321985" w:rsidP="0020663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="00956178">
        <w:rPr>
          <w:rFonts w:ascii="Times New Roman" w:hAnsi="Times New Roman" w:cs="Times New Roman"/>
          <w:sz w:val="20"/>
        </w:rPr>
        <w:t xml:space="preserve">                  </w:t>
      </w:r>
      <w:r w:rsidR="000245EF">
        <w:rPr>
          <w:rFonts w:ascii="Times New Roman" w:hAnsi="Times New Roman" w:cs="Times New Roman"/>
          <w:sz w:val="20"/>
        </w:rPr>
        <w:t>от «</w:t>
      </w:r>
      <w:r w:rsidR="00536CE0">
        <w:rPr>
          <w:rFonts w:ascii="Times New Roman" w:hAnsi="Times New Roman" w:cs="Times New Roman"/>
          <w:sz w:val="20"/>
        </w:rPr>
        <w:t xml:space="preserve"> </w:t>
      </w:r>
      <w:r w:rsidR="00956178">
        <w:rPr>
          <w:rFonts w:ascii="Times New Roman" w:hAnsi="Times New Roman" w:cs="Times New Roman"/>
          <w:sz w:val="20"/>
        </w:rPr>
        <w:t>___</w:t>
      </w:r>
      <w:r w:rsidR="00536CE0">
        <w:rPr>
          <w:rFonts w:ascii="Times New Roman" w:hAnsi="Times New Roman" w:cs="Times New Roman"/>
          <w:sz w:val="20"/>
        </w:rPr>
        <w:t xml:space="preserve"> »дека</w:t>
      </w:r>
      <w:r>
        <w:rPr>
          <w:rFonts w:ascii="Times New Roman" w:hAnsi="Times New Roman" w:cs="Times New Roman"/>
          <w:sz w:val="20"/>
        </w:rPr>
        <w:t>бря 202</w:t>
      </w:r>
      <w:r w:rsidR="000245EF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года</w:t>
      </w:r>
      <w:r w:rsidR="000245EF">
        <w:rPr>
          <w:rFonts w:ascii="Times New Roman" w:hAnsi="Times New Roman" w:cs="Times New Roman"/>
          <w:sz w:val="20"/>
        </w:rPr>
        <w:t xml:space="preserve"> №</w:t>
      </w:r>
      <w:r w:rsidR="00536CE0">
        <w:rPr>
          <w:rFonts w:ascii="Times New Roman" w:hAnsi="Times New Roman" w:cs="Times New Roman"/>
          <w:sz w:val="20"/>
        </w:rPr>
        <w:t>_____</w:t>
      </w:r>
      <w:r w:rsidR="000245EF">
        <w:rPr>
          <w:rFonts w:ascii="Times New Roman" w:hAnsi="Times New Roman" w:cs="Times New Roman"/>
          <w:sz w:val="20"/>
        </w:rPr>
        <w:t xml:space="preserve"> </w:t>
      </w:r>
      <w:r w:rsidR="0020663A" w:rsidRPr="0020663A">
        <w:rPr>
          <w:rFonts w:ascii="Times New Roman" w:hAnsi="Times New Roman" w:cs="Times New Roman"/>
          <w:sz w:val="20"/>
        </w:rPr>
        <w:t xml:space="preserve"> </w:t>
      </w:r>
    </w:p>
    <w:p w:rsidR="0020663A" w:rsidRDefault="0020663A" w:rsidP="00206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637C8" w:rsidRDefault="002637C8" w:rsidP="00206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663A" w:rsidRPr="00150F0F" w:rsidRDefault="002637C8" w:rsidP="00206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0F0F">
        <w:rPr>
          <w:rFonts w:ascii="Times New Roman" w:hAnsi="Times New Roman" w:cs="Times New Roman"/>
          <w:sz w:val="24"/>
          <w:szCs w:val="24"/>
        </w:rPr>
        <w:t>оложение</w:t>
      </w:r>
    </w:p>
    <w:p w:rsidR="005006D8" w:rsidRDefault="002637C8" w:rsidP="002637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о 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9E338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 территории  </w:t>
      </w:r>
    </w:p>
    <w:p w:rsidR="005006D8" w:rsidRDefault="002637C8" w:rsidP="002637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3385">
        <w:rPr>
          <w:rFonts w:ascii="Times New Roman" w:hAnsi="Times New Roman" w:cs="Times New Roman"/>
          <w:sz w:val="24"/>
          <w:szCs w:val="24"/>
        </w:rPr>
        <w:t>естяковского городского поселения</w:t>
      </w:r>
      <w:r w:rsidR="005006D8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3A" w:rsidRPr="00742BC2" w:rsidRDefault="002637C8" w:rsidP="002637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E3385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20663A" w:rsidRPr="00742BC2" w:rsidRDefault="0020663A" w:rsidP="002066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3A" w:rsidRPr="009A3076" w:rsidRDefault="0020663A" w:rsidP="00956178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20663A" w:rsidRPr="00742BC2" w:rsidRDefault="0020663A" w:rsidP="0020663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3A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1.</w:t>
      </w:r>
      <w:r w:rsidRPr="009A3076">
        <w:rPr>
          <w:rFonts w:ascii="Times New Roman" w:hAnsi="Times New Roman" w:cs="Times New Roman"/>
          <w:sz w:val="24"/>
          <w:szCs w:val="24"/>
        </w:rPr>
        <w:t>1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порядок 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150F0F">
        <w:rPr>
          <w:rFonts w:ascii="Times New Roman" w:hAnsi="Times New Roman" w:cs="Times New Roman"/>
          <w:sz w:val="24"/>
          <w:szCs w:val="24"/>
        </w:rPr>
        <w:t xml:space="preserve"> территории Пестяковского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06534E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="00A73EBC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50F0F">
        <w:rPr>
          <w:rFonts w:ascii="Times New Roman" w:hAnsi="Times New Roman" w:cs="Times New Roman"/>
          <w:sz w:val="24"/>
          <w:szCs w:val="24"/>
        </w:rPr>
        <w:t xml:space="preserve"> (далее – муниципальный  контроль</w:t>
      </w:r>
      <w:r w:rsidR="00A73EBC" w:rsidRP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150F0F">
        <w:rPr>
          <w:rFonts w:ascii="Times New Roman" w:hAnsi="Times New Roman" w:cs="Times New Roman"/>
          <w:sz w:val="24"/>
          <w:szCs w:val="24"/>
        </w:rPr>
        <w:t>).</w:t>
      </w:r>
    </w:p>
    <w:p w:rsidR="0020663A" w:rsidRPr="00742BC2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1.2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24C2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24C2A">
        <w:rPr>
          <w:rFonts w:ascii="Times New Roman" w:hAnsi="Times New Roman" w:cs="Times New Roman"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профилактики нарушений обязательных требований, организации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266F5" w:rsidRPr="008266F5" w:rsidRDefault="0020663A" w:rsidP="00826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9A3A7C">
        <w:rPr>
          <w:rFonts w:ascii="Times New Roman" w:hAnsi="Times New Roman" w:cs="Times New Roman"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1.3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="008266F5" w:rsidRPr="008266F5">
        <w:rPr>
          <w:rFonts w:ascii="Times New Roman" w:hAnsi="Times New Roman" w:cs="Times New Roman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 территории </w:t>
      </w:r>
      <w:proofErr w:type="spellStart"/>
      <w:r w:rsidR="00824C2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824C2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24C2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824C2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="008266F5" w:rsidRPr="008266F5">
        <w:rPr>
          <w:rFonts w:ascii="Times New Roman" w:hAnsi="Times New Roman" w:cs="Times New Roman"/>
          <w:sz w:val="24"/>
          <w:szCs w:val="24"/>
        </w:rPr>
        <w:t xml:space="preserve">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8266F5" w:rsidRPr="008266F5" w:rsidRDefault="00F06E97" w:rsidP="00826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F5" w:rsidRPr="008266F5">
        <w:rPr>
          <w:rFonts w:ascii="Times New Roman" w:hAnsi="Times New Roman" w:cs="Times New Roman"/>
          <w:sz w:val="24"/>
          <w:szCs w:val="24"/>
        </w:rPr>
        <w:t>Предметом муниципального контроля также является исполнение решений, принимаемых по результатам контрольных (надзорных) мероприятий.</w:t>
      </w:r>
    </w:p>
    <w:p w:rsidR="00F06E97" w:rsidRPr="0098652B" w:rsidRDefault="0020663A" w:rsidP="00F06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9A3A7C">
        <w:rPr>
          <w:rFonts w:ascii="Times New Roman" w:hAnsi="Times New Roman" w:cs="Times New Roman"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1.4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F06E97" w:rsidRPr="00EA0F0E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06E97" w:rsidRPr="00F06E97">
        <w:rPr>
          <w:rFonts w:ascii="Times New Roman" w:hAnsi="Times New Roman" w:cs="Times New Roman"/>
          <w:sz w:val="24"/>
          <w:szCs w:val="24"/>
        </w:rPr>
        <w:t xml:space="preserve"> </w:t>
      </w:r>
      <w:r w:rsidR="00F06E97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F06E97" w:rsidRPr="00EA0F0E">
        <w:rPr>
          <w:rFonts w:ascii="Times New Roman" w:hAnsi="Times New Roman" w:cs="Times New Roman"/>
          <w:sz w:val="24"/>
          <w:szCs w:val="24"/>
        </w:rPr>
        <w:t xml:space="preserve">  территории </w:t>
      </w:r>
      <w:proofErr w:type="spellStart"/>
      <w:r w:rsidR="00F06E97"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F06E97"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F06E97" w:rsidRPr="00770DD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F06E97" w:rsidRPr="00EA0F0E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F06E97" w:rsidRPr="0098652B">
        <w:rPr>
          <w:rFonts w:ascii="Times New Roman" w:eastAsia="Calibri" w:hAnsi="Times New Roman" w:cs="Times New Roman"/>
          <w:sz w:val="24"/>
          <w:szCs w:val="24"/>
        </w:rPr>
        <w:t xml:space="preserve"> Администрацией </w:t>
      </w:r>
      <w:proofErr w:type="spellStart"/>
      <w:r w:rsidR="00F06E97" w:rsidRPr="0098652B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="00F06E97" w:rsidRPr="009865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Администрация) в лице уполномоченного органа - Управления муниципального хозяйства Администрации </w:t>
      </w:r>
      <w:proofErr w:type="spellStart"/>
      <w:r w:rsidR="00F06E97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="00F06E9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F06E97" w:rsidRPr="0098652B">
        <w:rPr>
          <w:rFonts w:ascii="Times New Roman" w:eastAsia="Calibri" w:hAnsi="Times New Roman" w:cs="Times New Roman"/>
          <w:sz w:val="24"/>
          <w:szCs w:val="24"/>
        </w:rPr>
        <w:t xml:space="preserve">(далее - Контрольный орган). </w:t>
      </w:r>
    </w:p>
    <w:p w:rsidR="00F06E97" w:rsidRPr="0098652B" w:rsidRDefault="00F06E97" w:rsidP="00F06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Должностным лицом, уполномоченным на принятие решений о проведении контрольных мероприятий, являются: начальник Контрольного органа  либо лицо, исполняющее обязанности начальника Контрольного органа.</w:t>
      </w:r>
    </w:p>
    <w:p w:rsidR="00F06E97" w:rsidRPr="0098652B" w:rsidRDefault="00F06E97" w:rsidP="00F06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 Непосредственное проведение  муниципального  контроля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осуществляется  экспертом </w:t>
      </w:r>
      <w:r>
        <w:rPr>
          <w:rFonts w:ascii="Times New Roman" w:eastAsia="Calibri" w:hAnsi="Times New Roman" w:cs="Times New Roman"/>
          <w:sz w:val="24"/>
          <w:szCs w:val="24"/>
        </w:rPr>
        <w:t>по муниципальному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Контрольного органа ( далее инспектор), в должностные обязанности которого в соответствии </w:t>
      </w:r>
      <w:r w:rsidR="00824C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98652B">
        <w:rPr>
          <w:rFonts w:ascii="Times New Roman" w:eastAsia="Calibri" w:hAnsi="Times New Roman" w:cs="Times New Roman"/>
          <w:sz w:val="24"/>
          <w:szCs w:val="24"/>
        </w:rPr>
        <w:t>должностной инструкцией входит осуществление полномочий по муниципальному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Pr="00986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в том числе проведение профилактических </w:t>
      </w:r>
      <w:r w:rsidR="00824C2A">
        <w:rPr>
          <w:rFonts w:ascii="Times New Roman" w:eastAsia="Calibri" w:hAnsi="Times New Roman" w:cs="Times New Roman"/>
          <w:sz w:val="24"/>
          <w:szCs w:val="24"/>
        </w:rPr>
        <w:t xml:space="preserve">и контрольных </w:t>
      </w:r>
      <w:r w:rsidRPr="0098652B">
        <w:rPr>
          <w:rFonts w:ascii="Times New Roman" w:eastAsia="Calibri" w:hAnsi="Times New Roman" w:cs="Times New Roman"/>
          <w:sz w:val="24"/>
          <w:szCs w:val="24"/>
        </w:rPr>
        <w:t>мероприятий .</w:t>
      </w:r>
    </w:p>
    <w:p w:rsidR="00F06E97" w:rsidRPr="0098652B" w:rsidRDefault="00F06E97" w:rsidP="00F06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1.5.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тер</w:t>
      </w:r>
      <w:r w:rsidRPr="00EA0F0E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Контрольным органом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осуществляет Глава </w:t>
      </w:r>
      <w:proofErr w:type="spellStart"/>
      <w:r w:rsidRPr="0098652B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20663A" w:rsidRDefault="0020663A" w:rsidP="0020663A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1.6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8D25B4">
        <w:rPr>
          <w:rFonts w:ascii="Times New Roman" w:hAnsi="Times New Roman" w:cs="Times New Roman"/>
          <w:sz w:val="24"/>
          <w:szCs w:val="24"/>
        </w:rPr>
        <w:t>Инспектор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 контроля</w:t>
      </w:r>
      <w:r w:rsidR="00A73EBC" w:rsidRP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D25B4">
        <w:rPr>
          <w:rFonts w:ascii="Times New Roman" w:hAnsi="Times New Roman" w:cs="Times New Roman"/>
          <w:sz w:val="24"/>
          <w:szCs w:val="24"/>
        </w:rPr>
        <w:t>, имеет права, обязанности и несет</w:t>
      </w:r>
      <w:r w:rsidRPr="00EA0F0E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0663A" w:rsidRPr="00F22073" w:rsidRDefault="0020663A" w:rsidP="0020663A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6D0FBB">
        <w:rPr>
          <w:rFonts w:ascii="Times New Roman" w:hAnsi="Times New Roman" w:cs="Times New Roman"/>
          <w:sz w:val="24"/>
          <w:szCs w:val="24"/>
        </w:rPr>
        <w:t xml:space="preserve"> 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B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A73EBC"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6D0FBB">
        <w:rPr>
          <w:rFonts w:ascii="Times New Roman" w:hAnsi="Times New Roman" w:cs="Times New Roman"/>
          <w:sz w:val="24"/>
          <w:szCs w:val="24"/>
        </w:rPr>
        <w:t>осуществляется в отношении граж</w:t>
      </w:r>
      <w:r>
        <w:rPr>
          <w:rFonts w:ascii="Times New Roman" w:hAnsi="Times New Roman" w:cs="Times New Roman"/>
          <w:sz w:val="24"/>
          <w:szCs w:val="24"/>
        </w:rPr>
        <w:t xml:space="preserve">дан, в том числе осуществляющих </w:t>
      </w:r>
      <w:r w:rsidRPr="006D0FBB">
        <w:rPr>
          <w:rFonts w:ascii="Times New Roman" w:hAnsi="Times New Roman" w:cs="Times New Roman"/>
          <w:sz w:val="24"/>
          <w:szCs w:val="24"/>
        </w:rPr>
        <w:t xml:space="preserve">предпринимательскую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0FBB">
        <w:rPr>
          <w:rFonts w:ascii="Times New Roman" w:hAnsi="Times New Roman" w:cs="Times New Roman"/>
          <w:sz w:val="24"/>
          <w:szCs w:val="24"/>
        </w:rPr>
        <w:t>индивидуальные предприниматели), организаций, в том числе коммерческих и некоммерческих организаций любых форм собственности и организационно-правовых форм</w:t>
      </w:r>
      <w:r w:rsidRPr="00647E0D">
        <w:rPr>
          <w:rFonts w:ascii="Times New Roman" w:hAnsi="Times New Roman" w:cs="Times New Roman"/>
          <w:sz w:val="24"/>
          <w:szCs w:val="24"/>
        </w:rPr>
        <w:t xml:space="preserve">, органов государственной власти и органов местного самоуправления </w:t>
      </w:r>
      <w:r w:rsidRPr="00647E0D">
        <w:rPr>
          <w:rFonts w:ascii="Times New Roman" w:hAnsi="Times New Roman" w:cs="Times New Roman"/>
          <w:iCs/>
          <w:sz w:val="24"/>
          <w:szCs w:val="24"/>
        </w:rPr>
        <w:t>в случае владения и (или) пользования  объектами, являющимися объектами контроля.</w:t>
      </w:r>
      <w:r w:rsidRPr="006D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3A" w:rsidRPr="00742BC2" w:rsidRDefault="009A3A7C" w:rsidP="002066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663A" w:rsidRPr="009C4486">
        <w:rPr>
          <w:rFonts w:ascii="Times New Roman" w:hAnsi="Times New Roman" w:cs="Times New Roman"/>
          <w:sz w:val="24"/>
          <w:szCs w:val="24"/>
        </w:rPr>
        <w:t>1.8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="0020663A" w:rsidRPr="00742BC2">
        <w:rPr>
          <w:rFonts w:ascii="Times New Roman" w:hAnsi="Times New Roman" w:cs="Times New Roman"/>
          <w:sz w:val="24"/>
          <w:szCs w:val="24"/>
        </w:rPr>
        <w:t xml:space="preserve"> Объектами муниципального контроля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A73EBC"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="0020663A" w:rsidRPr="00742BC2">
        <w:rPr>
          <w:rFonts w:ascii="Times New Roman" w:hAnsi="Times New Roman" w:cs="Times New Roman"/>
          <w:sz w:val="24"/>
          <w:szCs w:val="24"/>
        </w:rPr>
        <w:t>являются:</w:t>
      </w:r>
    </w:p>
    <w:p w:rsidR="0020663A" w:rsidRDefault="0020663A" w:rsidP="00206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4B5">
        <w:rPr>
          <w:rFonts w:ascii="Times New Roman" w:hAnsi="Times New Roman"/>
          <w:sz w:val="24"/>
          <w:szCs w:val="24"/>
        </w:rPr>
        <w:t xml:space="preserve">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  Правилами благоустройства территории </w:t>
      </w:r>
      <w:r>
        <w:rPr>
          <w:rFonts w:ascii="Times New Roman" w:hAnsi="Times New Roman"/>
          <w:sz w:val="24"/>
          <w:szCs w:val="24"/>
        </w:rPr>
        <w:t>Пестяковского городского</w:t>
      </w:r>
      <w:r w:rsidRPr="001934B5">
        <w:rPr>
          <w:rFonts w:ascii="Times New Roman" w:hAnsi="Times New Roman"/>
          <w:sz w:val="24"/>
          <w:szCs w:val="24"/>
        </w:rPr>
        <w:t xml:space="preserve"> поселения;</w:t>
      </w:r>
    </w:p>
    <w:p w:rsidR="0020663A" w:rsidRDefault="0020663A" w:rsidP="00206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0663A" w:rsidRDefault="0020663A" w:rsidP="00206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20663A" w:rsidRPr="00EA0F0E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1.9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8D25B4">
        <w:rPr>
          <w:rFonts w:ascii="Times New Roman" w:hAnsi="Times New Roman" w:cs="Times New Roman"/>
          <w:sz w:val="24"/>
          <w:szCs w:val="24"/>
        </w:rPr>
        <w:t xml:space="preserve"> Контрольный орган </w:t>
      </w:r>
      <w:r w:rsidRPr="00EA0F0E">
        <w:rPr>
          <w:rFonts w:ascii="Times New Roman" w:hAnsi="Times New Roman" w:cs="Times New Roman"/>
          <w:sz w:val="24"/>
          <w:szCs w:val="24"/>
        </w:rPr>
        <w:t xml:space="preserve">осуществляет учет объектов муниципального контроля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A73EBC"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контроля. </w:t>
      </w:r>
    </w:p>
    <w:p w:rsidR="0020663A" w:rsidRPr="00150F0F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 используе</w:t>
      </w:r>
      <w:r w:rsidR="008D25B4">
        <w:rPr>
          <w:rFonts w:ascii="Times New Roman" w:hAnsi="Times New Roman" w:cs="Times New Roman"/>
          <w:sz w:val="24"/>
          <w:szCs w:val="24"/>
        </w:rPr>
        <w:t>тся информация, представляемая</w:t>
      </w:r>
      <w:r w:rsidRPr="00EA0F0E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</w:t>
      </w:r>
      <w:r w:rsidR="008D25B4">
        <w:rPr>
          <w:rFonts w:ascii="Times New Roman" w:hAnsi="Times New Roman" w:cs="Times New Roman"/>
          <w:sz w:val="24"/>
          <w:szCs w:val="24"/>
        </w:rPr>
        <w:t xml:space="preserve"> правовыми актами, информация, получаемая</w:t>
      </w:r>
      <w:r w:rsidRPr="00150F0F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</w:t>
      </w:r>
      <w:r w:rsidR="008D25B4">
        <w:rPr>
          <w:rFonts w:ascii="Times New Roman" w:hAnsi="Times New Roman" w:cs="Times New Roman"/>
          <w:sz w:val="24"/>
          <w:szCs w:val="24"/>
        </w:rPr>
        <w:t>одействия, а также общедоступная информация</w:t>
      </w:r>
      <w:r w:rsidRPr="00150F0F"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sz w:val="24"/>
          <w:szCs w:val="24"/>
        </w:rPr>
        <w:t xml:space="preserve"> </w:t>
      </w:r>
    </w:p>
    <w:p w:rsidR="0020663A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же если соответствующие сведения, документы содержатся в государственных или муниципальных информационных ресурсах.</w:t>
      </w:r>
    </w:p>
    <w:p w:rsidR="00A25A29" w:rsidRDefault="0020663A" w:rsidP="00A25A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          1.10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 отношения</w:t>
      </w:r>
      <w:r>
        <w:rPr>
          <w:rFonts w:ascii="Times New Roman" w:hAnsi="Times New Roman" w:cs="Times New Roman"/>
          <w:sz w:val="24"/>
          <w:szCs w:val="24"/>
        </w:rPr>
        <w:t xml:space="preserve">м, связанным с </w:t>
      </w:r>
      <w:r w:rsidRPr="000709A9">
        <w:rPr>
          <w:rFonts w:ascii="Times New Roman" w:hAnsi="Times New Roman" w:cs="Times New Roman"/>
          <w:sz w:val="24"/>
          <w:szCs w:val="24"/>
        </w:rPr>
        <w:t>осуществлением  муниципального контроля</w:t>
      </w:r>
      <w:r w:rsidR="00A73EBC" w:rsidRP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0709A9"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25A29" w:rsidRDefault="00A25A29" w:rsidP="00A25A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A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663A" w:rsidRPr="00A25A29">
        <w:rPr>
          <w:rFonts w:ascii="Times New Roman" w:hAnsi="Times New Roman" w:cs="Times New Roman"/>
          <w:sz w:val="24"/>
          <w:szCs w:val="24"/>
        </w:rPr>
        <w:t>1.11</w:t>
      </w:r>
      <w:r w:rsidR="002A6B24" w:rsidRPr="00A25A29">
        <w:rPr>
          <w:rFonts w:ascii="Times New Roman" w:hAnsi="Times New Roman" w:cs="Times New Roman"/>
          <w:sz w:val="24"/>
          <w:szCs w:val="24"/>
        </w:rPr>
        <w:t>.</w:t>
      </w:r>
      <w:r w:rsidR="0020663A" w:rsidRPr="00A25A29">
        <w:rPr>
          <w:rFonts w:ascii="Times New Roman" w:hAnsi="Times New Roman" w:cs="Times New Roman"/>
          <w:sz w:val="24"/>
          <w:szCs w:val="24"/>
        </w:rPr>
        <w:t xml:space="preserve"> </w:t>
      </w:r>
      <w:r w:rsidR="00070B0D" w:rsidRPr="00A25A29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</w:p>
    <w:p w:rsidR="0020663A" w:rsidRPr="009A3076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1.12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лиц, осуществляющих муниципальный контроль</w:t>
      </w:r>
      <w:r w:rsidR="00A73EBC" w:rsidRP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могут быть обжалованы в порядке, установленном </w:t>
      </w:r>
      <w:r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D36F6" w:rsidRPr="00CD31A4" w:rsidRDefault="008D36F6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1A4">
        <w:rPr>
          <w:rFonts w:ascii="Times New Roman" w:eastAsia="Calibri" w:hAnsi="Times New Roman" w:cs="Times New Roman"/>
          <w:sz w:val="24"/>
          <w:szCs w:val="24"/>
        </w:rPr>
        <w:t xml:space="preserve">Досудебный  порядок  подачи  жалоб,  установленный главой 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CD31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31A4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в сфере благоустройства не применяется, </w:t>
      </w:r>
      <w:r w:rsidRPr="00CD31A4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 законом о виде контроля, общими  требованиями к организации и осуществлению данного вида муниципального контроля, утвержденными Правительством Российской Федерации. </w:t>
      </w:r>
      <w:proofErr w:type="gramEnd"/>
    </w:p>
    <w:p w:rsidR="0020663A" w:rsidRPr="000709A9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1.13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0709A9"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осуществления  муниципального контроля </w:t>
      </w:r>
      <w:r w:rsidR="00A73EB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A73EBC"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0709A9">
        <w:rPr>
          <w:rFonts w:ascii="Times New Roman" w:hAnsi="Times New Roman" w:cs="Times New Roman"/>
          <w:sz w:val="24"/>
          <w:szCs w:val="24"/>
        </w:rPr>
        <w:t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63A" w:rsidRDefault="0020663A" w:rsidP="002066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3A" w:rsidRPr="007E1A91" w:rsidRDefault="0020663A" w:rsidP="002066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2BC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ном ценностям при </w:t>
      </w:r>
      <w:r w:rsidRPr="007E1A91">
        <w:rPr>
          <w:rFonts w:ascii="Times New Roman" w:hAnsi="Times New Roman" w:cs="Times New Roman"/>
          <w:b/>
          <w:sz w:val="24"/>
          <w:szCs w:val="24"/>
        </w:rPr>
        <w:t>осуществлении муниципального контроля</w:t>
      </w:r>
      <w:r w:rsidR="00A73EBC" w:rsidRP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A73EBC" w:rsidRPr="00A73EBC">
        <w:rPr>
          <w:rFonts w:ascii="Times New Roman" w:hAnsi="Times New Roman" w:cs="Times New Roman"/>
          <w:b/>
          <w:sz w:val="24"/>
          <w:szCs w:val="24"/>
        </w:rPr>
        <w:t>в сфере</w:t>
      </w:r>
      <w:r w:rsidR="00A73EBC">
        <w:rPr>
          <w:rFonts w:ascii="Times New Roman" w:hAnsi="Times New Roman" w:cs="Times New Roman"/>
          <w:sz w:val="24"/>
          <w:szCs w:val="24"/>
        </w:rPr>
        <w:t xml:space="preserve"> </w:t>
      </w:r>
      <w:r w:rsidR="00A73EBC" w:rsidRPr="00A73EBC">
        <w:rPr>
          <w:rFonts w:ascii="Times New Roman" w:hAnsi="Times New Roman" w:cs="Times New Roman"/>
          <w:b/>
          <w:sz w:val="24"/>
          <w:szCs w:val="24"/>
        </w:rPr>
        <w:t>благоустройства</w:t>
      </w:r>
    </w:p>
    <w:p w:rsidR="0020663A" w:rsidRPr="00742BC2" w:rsidRDefault="0020663A" w:rsidP="002066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3A" w:rsidRPr="00742BC2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2.1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проводятся </w:t>
      </w:r>
      <w:r w:rsidR="008D25B4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</w:t>
      </w:r>
      <w:r w:rsidRPr="00EA0F0E">
        <w:rPr>
          <w:rFonts w:ascii="Times New Roman" w:hAnsi="Times New Roman" w:cs="Times New Roman"/>
          <w:sz w:val="24"/>
          <w:szCs w:val="24"/>
        </w:rPr>
        <w:lastRenderedPageBreak/>
        <w:t>лицами 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20663A" w:rsidRPr="00150F0F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2.2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20663A" w:rsidRPr="00742BC2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2.3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</w:t>
      </w:r>
      <w:r w:rsidR="009A3A7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9A3A7C"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20663A" w:rsidRPr="008A1B69" w:rsidRDefault="0020663A" w:rsidP="002066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0663A" w:rsidRDefault="009A3A7C" w:rsidP="0020663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63A"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 w:rsidR="0020663A">
        <w:rPr>
          <w:rFonts w:ascii="Times New Roman" w:hAnsi="Times New Roman" w:cs="Times New Roman"/>
          <w:sz w:val="24"/>
          <w:szCs w:val="24"/>
        </w:rPr>
        <w:t>;</w:t>
      </w:r>
    </w:p>
    <w:p w:rsidR="0020663A" w:rsidRDefault="009A3A7C" w:rsidP="0020663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63A">
        <w:rPr>
          <w:rFonts w:ascii="Times New Roman" w:hAnsi="Times New Roman" w:cs="Times New Roman"/>
          <w:sz w:val="24"/>
          <w:szCs w:val="24"/>
        </w:rPr>
        <w:t>3) объявление предостережения</w:t>
      </w:r>
      <w:r w:rsidR="008D25B4">
        <w:rPr>
          <w:rFonts w:ascii="Times New Roman" w:hAnsi="Times New Roman" w:cs="Times New Roman"/>
          <w:sz w:val="24"/>
          <w:szCs w:val="24"/>
        </w:rPr>
        <w:t>;</w:t>
      </w:r>
    </w:p>
    <w:p w:rsidR="008D25B4" w:rsidRPr="00742BC2" w:rsidRDefault="008D25B4" w:rsidP="0020663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</w:t>
      </w:r>
      <w:r w:rsidR="001D4376">
        <w:rPr>
          <w:rFonts w:ascii="Times New Roman" w:hAnsi="Times New Roman" w:cs="Times New Roman"/>
          <w:sz w:val="24"/>
          <w:szCs w:val="24"/>
        </w:rPr>
        <w:t>профилактический визит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63A" w:rsidRPr="00EA0F0E" w:rsidRDefault="0020663A" w:rsidP="0020663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9FA">
        <w:rPr>
          <w:rFonts w:ascii="Times New Roman" w:hAnsi="Times New Roman" w:cs="Times New Roman"/>
          <w:sz w:val="24"/>
          <w:szCs w:val="24"/>
        </w:rPr>
        <w:t>2.4</w:t>
      </w:r>
      <w:r w:rsidR="002A6B24" w:rsidRPr="00F149FA">
        <w:rPr>
          <w:rFonts w:ascii="Times New Roman" w:hAnsi="Times New Roman" w:cs="Times New Roman"/>
          <w:sz w:val="24"/>
          <w:szCs w:val="24"/>
        </w:rPr>
        <w:t>.</w:t>
      </w:r>
      <w:r w:rsidRPr="00F149FA">
        <w:rPr>
          <w:rFonts w:ascii="Times New Roman" w:hAnsi="Times New Roman" w:cs="Times New Roman"/>
          <w:sz w:val="24"/>
          <w:szCs w:val="24"/>
        </w:rPr>
        <w:t xml:space="preserve"> Информирование осуществляется посредством размещения сведений, предусмотренных </w:t>
      </w:r>
      <w:hyperlink r:id="rId8" w:history="1">
        <w:r w:rsidRPr="00F149FA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F149F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</w:t>
      </w:r>
      <w:r w:rsidRPr="00EA0F0E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0663A" w:rsidRPr="00EA0F0E" w:rsidRDefault="0020663A" w:rsidP="002066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20663A" w:rsidRPr="00EA0F0E" w:rsidRDefault="0020663A" w:rsidP="002066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20663A" w:rsidRPr="00EA0F0E" w:rsidRDefault="0020663A" w:rsidP="002066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3A7C">
        <w:rPr>
          <w:rFonts w:ascii="Times New Roman" w:hAnsi="Times New Roman" w:cs="Times New Roman"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2.5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</w:t>
      </w:r>
      <w:r w:rsidR="008D25B4">
        <w:rPr>
          <w:rFonts w:ascii="Times New Roman" w:hAnsi="Times New Roman" w:cs="Times New Roman"/>
          <w:sz w:val="24"/>
          <w:szCs w:val="24"/>
        </w:rPr>
        <w:t>елей осуществляется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9A3A7C" w:rsidRPr="009A3A7C">
        <w:rPr>
          <w:rFonts w:ascii="Times New Roman" w:hAnsi="Times New Roman" w:cs="Times New Roman"/>
          <w:sz w:val="24"/>
          <w:szCs w:val="24"/>
        </w:rPr>
        <w:t xml:space="preserve"> </w:t>
      </w:r>
      <w:r w:rsidR="009A3A7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EA0F0E">
        <w:rPr>
          <w:rFonts w:ascii="Times New Roman" w:hAnsi="Times New Roman" w:cs="Times New Roman"/>
          <w:sz w:val="24"/>
          <w:szCs w:val="24"/>
        </w:rPr>
        <w:t>.</w:t>
      </w:r>
    </w:p>
    <w:p w:rsidR="0020663A" w:rsidRPr="00EA0F0E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20663A" w:rsidRPr="00EA0F0E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м</w:t>
      </w:r>
      <w:r w:rsidR="008D25B4">
        <w:rPr>
          <w:rFonts w:ascii="Times New Roman" w:hAnsi="Times New Roman" w:cs="Times New Roman"/>
          <w:sz w:val="24"/>
          <w:szCs w:val="24"/>
        </w:rPr>
        <w:t>ожет осуществляться  инспектором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20663A" w:rsidRPr="00EA0F0E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20663A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Личный прием </w:t>
      </w:r>
      <w:r w:rsidR="008D25B4">
        <w:rPr>
          <w:rFonts w:ascii="Times New Roman" w:hAnsi="Times New Roman" w:cs="Times New Roman"/>
          <w:sz w:val="24"/>
          <w:szCs w:val="24"/>
        </w:rPr>
        <w:t>граждан проводится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0663A" w:rsidRPr="00742BC2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20663A" w:rsidRPr="008A1B69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</w:t>
      </w:r>
      <w:r w:rsidR="009A3A7C" w:rsidRPr="009A3A7C">
        <w:rPr>
          <w:rFonts w:ascii="Times New Roman" w:hAnsi="Times New Roman" w:cs="Times New Roman"/>
          <w:sz w:val="24"/>
          <w:szCs w:val="24"/>
        </w:rPr>
        <w:t xml:space="preserve"> </w:t>
      </w:r>
      <w:r w:rsidR="009A3A7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</w:p>
    <w:p w:rsidR="0020663A" w:rsidRPr="00EA0F0E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2) порядок осуществления профилактических, контрольных (надзорных) мероприятий, </w:t>
      </w:r>
      <w:r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20663A" w:rsidRPr="00742BC2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</w:t>
      </w:r>
      <w:r w:rsidR="008D25B4">
        <w:rPr>
          <w:rFonts w:ascii="Times New Roman" w:hAnsi="Times New Roman" w:cs="Times New Roman"/>
          <w:sz w:val="24"/>
          <w:szCs w:val="24"/>
        </w:rPr>
        <w:t>орме осуществляется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20663A" w:rsidRPr="008A1B69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0663A" w:rsidRPr="008A1B69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20663A" w:rsidRPr="008A1B69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20663A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</w:t>
      </w:r>
      <w:r w:rsidR="009A3A7C">
        <w:rPr>
          <w:rFonts w:ascii="Times New Roman" w:hAnsi="Times New Roman" w:cs="Times New Roman"/>
          <w:sz w:val="24"/>
          <w:szCs w:val="24"/>
        </w:rPr>
        <w:t>ния вопросы не относятся к   муниципальному контролю</w:t>
      </w:r>
      <w:r w:rsidR="009A3A7C" w:rsidRPr="009A3A7C">
        <w:rPr>
          <w:rFonts w:ascii="Times New Roman" w:hAnsi="Times New Roman" w:cs="Times New Roman"/>
          <w:sz w:val="24"/>
          <w:szCs w:val="24"/>
        </w:rPr>
        <w:t xml:space="preserve"> </w:t>
      </w:r>
      <w:r w:rsidR="009A3A7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20663A" w:rsidRPr="00150F0F" w:rsidRDefault="008D25B4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</w:t>
      </w:r>
      <w:r w:rsidR="0020663A"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20663A" w:rsidRPr="00742BC2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20663A" w:rsidRDefault="0020663A" w:rsidP="00206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</w:t>
      </w:r>
      <w:r w:rsidRPr="00742BC2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B3FC4" w:rsidRPr="00FB3FC4" w:rsidRDefault="00FB3FC4" w:rsidP="00FB3FC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должностные лица контрольного органа 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B3FC4" w:rsidRPr="00FB3FC4" w:rsidRDefault="00FB3FC4" w:rsidP="00277E8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B3FC4" w:rsidRPr="00FB3FC4" w:rsidRDefault="00FB3FC4" w:rsidP="00FB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Информация,  ставшая  </w:t>
      </w:r>
      <w:r w:rsidR="008D25B4">
        <w:rPr>
          <w:rFonts w:ascii="Times New Roman" w:hAnsi="Times New Roman" w:cs="Times New Roman"/>
          <w:sz w:val="24"/>
          <w:szCs w:val="24"/>
        </w:rPr>
        <w:t>известной  должностным  лицам  К</w:t>
      </w:r>
      <w:r w:rsidRPr="00FB3FC4">
        <w:rPr>
          <w:rFonts w:ascii="Times New Roman" w:hAnsi="Times New Roman" w:cs="Times New Roman"/>
          <w:sz w:val="24"/>
          <w:szCs w:val="24"/>
        </w:rPr>
        <w:t xml:space="preserve">онтрольного  органа </w:t>
      </w:r>
    </w:p>
    <w:p w:rsidR="00FB3FC4" w:rsidRPr="00FB3FC4" w:rsidRDefault="00FB3FC4" w:rsidP="00FB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0663A" w:rsidRDefault="008D25B4" w:rsidP="00FB3F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663A" w:rsidRPr="009A3076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2A6B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63A" w:rsidRPr="009A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63A" w:rsidRPr="00D6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6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0663A" w:rsidRPr="00554E5A">
        <w:rPr>
          <w:rFonts w:ascii="Times New Roman" w:eastAsia="Times New Roman" w:hAnsi="Times New Roman" w:cs="Times New Roman"/>
          <w:sz w:val="24"/>
          <w:szCs w:val="24"/>
        </w:rPr>
        <w:t xml:space="preserve">редостережение о недопустимости нарушения </w:t>
      </w:r>
      <w:r w:rsidR="00CD31A4">
        <w:rPr>
          <w:rFonts w:ascii="Times New Roman" w:eastAsia="Times New Roman" w:hAnsi="Times New Roman" w:cs="Times New Roman"/>
          <w:sz w:val="24"/>
          <w:szCs w:val="24"/>
        </w:rPr>
        <w:t xml:space="preserve">обязательных требований (далее </w:t>
      </w:r>
      <w:proofErr w:type="gramStart"/>
      <w:r w:rsidR="00CD31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63A" w:rsidRPr="00554E5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0663A" w:rsidRPr="00554E5A">
        <w:rPr>
          <w:rFonts w:ascii="Times New Roman" w:eastAsia="Times New Roman" w:hAnsi="Times New Roman" w:cs="Times New Roman"/>
          <w:sz w:val="24"/>
          <w:szCs w:val="24"/>
        </w:rPr>
        <w:t>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="0020663A" w:rsidRPr="00554E5A">
        <w:rPr>
          <w:rFonts w:ascii="Times New Roman" w:hAnsi="Times New Roman" w:cs="Times New Roman"/>
          <w:sz w:val="24"/>
          <w:szCs w:val="24"/>
        </w:rPr>
        <w:t xml:space="preserve"> </w:t>
      </w:r>
      <w:r w:rsidR="0020663A">
        <w:rPr>
          <w:rFonts w:ascii="Times New Roman" w:hAnsi="Times New Roman" w:cs="Times New Roman"/>
          <w:sz w:val="24"/>
          <w:szCs w:val="24"/>
        </w:rPr>
        <w:t xml:space="preserve"> </w:t>
      </w:r>
      <w:r w:rsidR="0020663A" w:rsidRPr="00554E5A">
        <w:rPr>
          <w:rFonts w:ascii="Times New Roman" w:eastAsia="Times New Roman" w:hAnsi="Times New Roman" w:cs="Times New Roman"/>
          <w:sz w:val="24"/>
          <w:szCs w:val="24"/>
        </w:rPr>
        <w:t>Контрольный орган объявляет контролируемому лицу и предлагает принять меры по обеспечению соблюдения обязательных требований.</w:t>
      </w:r>
    </w:p>
    <w:p w:rsidR="0020663A" w:rsidRPr="000E753F" w:rsidRDefault="0020663A" w:rsidP="0020663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53F">
        <w:rPr>
          <w:rFonts w:ascii="Times New Roman" w:eastAsia="Times New Roman" w:hAnsi="Times New Roman" w:cs="Times New Roman"/>
          <w:sz w:val="24"/>
          <w:szCs w:val="24"/>
        </w:rPr>
        <w:t>Предостережения объявляются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</w:t>
      </w:r>
    </w:p>
    <w:p w:rsidR="0020663A" w:rsidRPr="000E753F" w:rsidRDefault="0020663A" w:rsidP="0020663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0663A" w:rsidRPr="00D67A30" w:rsidRDefault="0020663A" w:rsidP="0020663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0663A" w:rsidRPr="00D67A30" w:rsidRDefault="0020663A" w:rsidP="002066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0663A" w:rsidRPr="00D67A30" w:rsidRDefault="0020663A" w:rsidP="002066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получения.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рассмотрения возражения Контрольный орган принимает одно из следующих решений: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20663A" w:rsidRPr="00D67A30" w:rsidRDefault="0020663A" w:rsidP="002066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рассмотрения возражения в отношении предостережения.</w:t>
      </w:r>
    </w:p>
    <w:p w:rsidR="0020663A" w:rsidRPr="00D67A30" w:rsidRDefault="0020663A" w:rsidP="0020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20663A" w:rsidRDefault="0020663A" w:rsidP="0020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149FA" w:rsidRDefault="00F149FA" w:rsidP="00F149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9FA" w:rsidRDefault="00F149FA" w:rsidP="00F149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9FA" w:rsidRDefault="00F149FA" w:rsidP="00F149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9FA" w:rsidRPr="00BF4A46" w:rsidRDefault="00C7530D" w:rsidP="00F149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2.7.  </w:t>
      </w:r>
      <w:r w:rsidR="00F149FA" w:rsidRPr="00BF4A46">
        <w:rPr>
          <w:rFonts w:ascii="Times New Roman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7530D" w:rsidRPr="00BF4A46" w:rsidRDefault="00F149FA" w:rsidP="00C753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7530D" w:rsidRPr="00BF4A4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C7530D" w:rsidRPr="00BF4A46" w:rsidRDefault="00C7530D" w:rsidP="00C753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r w:rsidRPr="00C7530D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</w:rPr>
        <w:t>2.5</w:t>
      </w:r>
      <w:r w:rsidRPr="00C7530D">
        <w:rPr>
          <w:rFonts w:ascii="Times New Roman" w:hAnsi="Times New Roman" w:cs="Times New Roman"/>
        </w:rPr>
        <w:t>.</w:t>
      </w:r>
      <w:r w:rsidRPr="00BF4A46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C7530D" w:rsidRPr="00BF4A46" w:rsidRDefault="00C7530D" w:rsidP="00C753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профилактического визита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может осуществляться сбор сведений, необходимых для отнесения объектов контроля к категориям риска.</w:t>
      </w:r>
    </w:p>
    <w:p w:rsidR="00C7530D" w:rsidRPr="00BF4A46" w:rsidRDefault="00C7530D" w:rsidP="00C753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7530D" w:rsidRPr="00BF4A46" w:rsidRDefault="00C7530D" w:rsidP="00C753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>
        <w:rPr>
          <w:rFonts w:ascii="Times New Roman" w:hAnsi="Times New Roman" w:cs="Times New Roman"/>
          <w:sz w:val="24"/>
          <w:szCs w:val="24"/>
        </w:rPr>
        <w:t>и такой вред (ущерб) причинен, и</w:t>
      </w:r>
      <w:r w:rsidRPr="00BF4A46">
        <w:rPr>
          <w:rFonts w:ascii="Times New Roman" w:hAnsi="Times New Roman" w:cs="Times New Roman"/>
          <w:sz w:val="24"/>
          <w:szCs w:val="24"/>
        </w:rPr>
        <w:t xml:space="preserve">нспектор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F4A46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(надзорных) мероприятий.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Профилактический визит проводится в отношении контролируемых лиц, владеющих или пользующихся объектами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Pr="00BF4A46">
        <w:rPr>
          <w:rFonts w:ascii="Times New Roman" w:hAnsi="Times New Roman" w:cs="Times New Roman"/>
          <w:sz w:val="24"/>
          <w:szCs w:val="24"/>
        </w:rPr>
        <w:t xml:space="preserve">, расположенными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BF4A46">
        <w:rPr>
          <w:rFonts w:ascii="Times New Roman" w:hAnsi="Times New Roman" w:cs="Times New Roman"/>
          <w:sz w:val="24"/>
          <w:szCs w:val="24"/>
        </w:rPr>
        <w:t xml:space="preserve"> муниципального района, к которым предъявляются обязательные требования.</w:t>
      </w:r>
    </w:p>
    <w:p w:rsidR="00C7530D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Профилактические визиты проводятся по согласованию с контролируемыми лицами.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визита, уведомив об этом Контрольный орган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C7530D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B11E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Контрольный орган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акт </w:t>
      </w:r>
      <w:r w:rsidRPr="00BB11E2">
        <w:rPr>
          <w:rFonts w:ascii="Times New Roman" w:hAnsi="Times New Roman" w:cs="Times New Roman"/>
          <w:sz w:val="24"/>
          <w:szCs w:val="24"/>
        </w:rPr>
        <w:t>о проведении профилактического визита.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профилактических визитов.</w:t>
      </w:r>
    </w:p>
    <w:p w:rsidR="00C7530D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C7530D" w:rsidRDefault="00B44C79" w:rsidP="00B4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530D">
        <w:rPr>
          <w:rFonts w:ascii="Times New Roman" w:hAnsi="Times New Roman" w:cs="Times New Roman"/>
          <w:sz w:val="24"/>
          <w:szCs w:val="24"/>
        </w:rPr>
        <w:t xml:space="preserve"> </w:t>
      </w:r>
      <w:r w:rsidR="00C7530D"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рассматривает заявление контролируемого лица в течение десяти рабочих дней </w:t>
      </w:r>
      <w:proofErr w:type="gramStart"/>
      <w:r w:rsidR="00C7530D" w:rsidRPr="00BF4A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C7530D" w:rsidRPr="00BF4A46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>: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7530D" w:rsidRPr="00BF4A46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7530D" w:rsidRDefault="00C7530D" w:rsidP="00C753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7530D" w:rsidRDefault="00C7530D" w:rsidP="00C75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обязательного профилактического визита Контрольный орган обязан предложить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C7530D" w:rsidRDefault="00C7530D" w:rsidP="00C75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C7530D" w:rsidRDefault="00C7530D" w:rsidP="00C75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EBA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</w:t>
      </w:r>
      <w:r w:rsidR="00DB7ADC" w:rsidRPr="00957EBA">
        <w:rPr>
          <w:rFonts w:ascii="Times New Roman" w:hAnsi="Times New Roman" w:cs="Times New Roman"/>
          <w:sz w:val="24"/>
          <w:szCs w:val="24"/>
        </w:rPr>
        <w:t>ского визита, уведомив об этом К</w:t>
      </w:r>
      <w:r w:rsidRPr="00957EBA">
        <w:rPr>
          <w:rFonts w:ascii="Times New Roman" w:hAnsi="Times New Roman" w:cs="Times New Roman"/>
          <w:sz w:val="24"/>
          <w:szCs w:val="24"/>
        </w:rPr>
        <w:t xml:space="preserve">онтрольный  орган не </w:t>
      </w:r>
      <w:proofErr w:type="gramStart"/>
      <w:r w:rsidRPr="00957EB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57EBA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20663A" w:rsidRDefault="0020663A" w:rsidP="002066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0663A" w:rsidRPr="009A3A7C" w:rsidRDefault="0020663A" w:rsidP="009A3A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4D">
        <w:rPr>
          <w:rFonts w:ascii="Times New Roman" w:hAnsi="Times New Roman" w:cs="Times New Roman"/>
          <w:b/>
          <w:sz w:val="24"/>
          <w:szCs w:val="24"/>
        </w:rPr>
        <w:t>3.  Порядок организации муниципального контроля</w:t>
      </w:r>
      <w:r w:rsidR="009A3A7C" w:rsidRPr="009A3A7C">
        <w:rPr>
          <w:rFonts w:ascii="Times New Roman" w:hAnsi="Times New Roman" w:cs="Times New Roman"/>
          <w:sz w:val="24"/>
          <w:szCs w:val="24"/>
        </w:rPr>
        <w:t xml:space="preserve"> </w:t>
      </w:r>
      <w:r w:rsidR="009A3A7C" w:rsidRPr="009A3A7C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20663A" w:rsidRPr="001B334D" w:rsidRDefault="0020663A" w:rsidP="009A3A7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3A" w:rsidRPr="001B334D" w:rsidRDefault="0020663A" w:rsidP="002066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3.1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1B334D"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 </w:t>
      </w:r>
      <w:r w:rsidRPr="001B334D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9A3A7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9A3A7C"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="00957EBA">
        <w:rPr>
          <w:rFonts w:ascii="Times New Roman" w:hAnsi="Times New Roman" w:cs="Times New Roman"/>
          <w:sz w:val="24"/>
          <w:szCs w:val="24"/>
        </w:rPr>
        <w:t>во</w:t>
      </w:r>
      <w:r w:rsidRPr="001B334D">
        <w:rPr>
          <w:rFonts w:ascii="Times New Roman" w:hAnsi="Times New Roman" w:cs="Times New Roman"/>
          <w:sz w:val="24"/>
          <w:szCs w:val="24"/>
        </w:rPr>
        <w:t xml:space="preserve"> взаимодействии с контролируемым лицом</w:t>
      </w:r>
      <w:r w:rsidRPr="001B334D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20663A" w:rsidRPr="001B334D" w:rsidRDefault="009A3A7C" w:rsidP="0020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63A" w:rsidRPr="001B334D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20663A" w:rsidRPr="001B334D" w:rsidRDefault="009A3A7C" w:rsidP="0020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63A" w:rsidRPr="001B334D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20663A" w:rsidRPr="001B334D" w:rsidRDefault="009A3A7C" w:rsidP="0020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63A" w:rsidRPr="001B334D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20663A" w:rsidRPr="001B334D" w:rsidRDefault="0020663A" w:rsidP="0020663A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 w:rsidR="00B6140C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1B334D">
        <w:rPr>
          <w:rFonts w:ascii="Times New Roman" w:hAnsi="Times New Roman" w:cs="Times New Roman"/>
          <w:sz w:val="24"/>
          <w:szCs w:val="24"/>
        </w:rPr>
        <w:t>:</w:t>
      </w:r>
    </w:p>
    <w:p w:rsidR="0020663A" w:rsidRPr="001B334D" w:rsidRDefault="009A3A7C" w:rsidP="0020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63A" w:rsidRPr="001B334D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20663A" w:rsidRPr="001B334D" w:rsidRDefault="009A3A7C" w:rsidP="0020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63A" w:rsidRPr="001B334D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20663A" w:rsidRDefault="0020663A" w:rsidP="002066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3A7C"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sz w:val="24"/>
          <w:szCs w:val="24"/>
        </w:rPr>
        <w:t>3.2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1B334D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мероприятия, за исключением контрольных (надзорных) </w:t>
      </w:r>
      <w:r w:rsidRPr="009C4486">
        <w:rPr>
          <w:rFonts w:ascii="Times New Roman" w:hAnsi="Times New Roman" w:cs="Times New Roman"/>
          <w:sz w:val="24"/>
          <w:szCs w:val="24"/>
        </w:rPr>
        <w:t>мероприятий без взаимодействия, проводятся на внеплановой основе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</w:t>
      </w:r>
      <w:r w:rsidR="006314E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предусмотренным пунктами 1, </w:t>
      </w:r>
      <w:r w:rsidR="006314E0" w:rsidRPr="00CD31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3-6</w:t>
      </w:r>
      <w:r w:rsidRPr="00CD31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части 1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статьи 57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Федерального закона</w:t>
      </w:r>
      <w:r w:rsidRPr="00455A4F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B6140C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20663A" w:rsidRDefault="00F939F0" w:rsidP="00F939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0663A">
        <w:rPr>
          <w:rFonts w:ascii="Times New Roman" w:hAnsi="Times New Roman" w:cs="Times New Roman"/>
          <w:sz w:val="24"/>
          <w:szCs w:val="24"/>
        </w:rPr>
        <w:t xml:space="preserve">  </w:t>
      </w:r>
      <w:r w:rsidR="0020663A" w:rsidRPr="001B334D">
        <w:rPr>
          <w:rFonts w:ascii="Times New Roman" w:hAnsi="Times New Roman" w:cs="Times New Roman"/>
          <w:sz w:val="24"/>
          <w:szCs w:val="24"/>
        </w:rPr>
        <w:t xml:space="preserve"> </w:t>
      </w:r>
      <w:r w:rsidR="0020663A">
        <w:rPr>
          <w:rFonts w:ascii="Times New Roman" w:hAnsi="Times New Roman" w:cs="Times New Roman"/>
          <w:sz w:val="24"/>
          <w:szCs w:val="24"/>
        </w:rPr>
        <w:t xml:space="preserve">3.3. </w:t>
      </w:r>
      <w:r w:rsidR="0020663A" w:rsidRPr="001B334D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 муниципального контроля не проводятся.</w:t>
      </w:r>
    </w:p>
    <w:p w:rsidR="0020663A" w:rsidRDefault="0020663A" w:rsidP="002066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B334D">
        <w:rPr>
          <w:rFonts w:ascii="Times New Roman" w:hAnsi="Times New Roman" w:cs="Times New Roman"/>
          <w:sz w:val="24"/>
          <w:szCs w:val="24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98" w:rsidRPr="003C4C98" w:rsidRDefault="0020663A" w:rsidP="003C4C98">
      <w:pPr>
        <w:contextualSpacing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</w:t>
      </w:r>
      <w:r w:rsidR="00B6140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3C4C9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3.5</w:t>
      </w:r>
      <w:r w:rsidR="002A6B2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r w:rsidR="003C4C98" w:rsidRPr="003C4C98">
        <w:rPr>
          <w:rFonts w:ascii="Times New Roman" w:hAnsi="Times New Roman" w:cs="Times New Roman"/>
          <w:sz w:val="24"/>
          <w:szCs w:val="24"/>
        </w:rPr>
        <w:t xml:space="preserve"> </w:t>
      </w:r>
      <w:r w:rsidR="003C4C98" w:rsidRPr="003C4C9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Решение о проведении внепланового контрольного (надзорного) мероприятия  принимается с учетом индикаторов риска нарушения обязательных требований в  соответствии с Приложением к настоящему положению. </w:t>
      </w:r>
    </w:p>
    <w:p w:rsidR="0020663A" w:rsidRPr="00212160" w:rsidRDefault="003C4C98" w:rsidP="002066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</w:t>
      </w:r>
      <w:r w:rsidR="0020663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="0020663A"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случае, если внеплановое контрольное мероприятие может</w:t>
      </w:r>
      <w:r w:rsidR="0020663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20663A"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быть проведено только после согласования с органами прокуратуры,</w:t>
      </w:r>
      <w:r w:rsidR="0020663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20663A"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указанное мероприятие проводится после такого согласования.</w:t>
      </w:r>
    </w:p>
    <w:p w:rsidR="0020663A" w:rsidRPr="00FB1FCE" w:rsidRDefault="0020663A" w:rsidP="0020663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3.6. 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Контрольные мероприятия без взаимо</w:t>
      </w:r>
      <w:r w:rsidR="00203C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действия проводятся инспектором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на основании заданий уполномоченных должностных лиц Контрольного органа, включая 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задания, содержащиеся в планах работы Контрольного органа, в том числе в случаях, установленных Федеральным законом.</w:t>
      </w:r>
    </w:p>
    <w:p w:rsidR="004577E2" w:rsidRDefault="004577E2" w:rsidP="002066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63A" w:rsidRPr="00455A4F" w:rsidRDefault="0020663A" w:rsidP="002066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7476">
        <w:rPr>
          <w:rFonts w:ascii="Times New Roman" w:hAnsi="Times New Roman" w:cs="Times New Roman"/>
          <w:sz w:val="24"/>
          <w:szCs w:val="24"/>
        </w:rPr>
        <w:t>.</w:t>
      </w:r>
      <w:r w:rsidRPr="00455A4F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</w:t>
      </w:r>
      <w:proofErr w:type="gramStart"/>
      <w:r w:rsidRPr="00455A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663A" w:rsidRPr="001B334D" w:rsidRDefault="00490B1A" w:rsidP="00490B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663A">
        <w:rPr>
          <w:rFonts w:ascii="Times New Roman" w:hAnsi="Times New Roman" w:cs="Times New Roman"/>
          <w:sz w:val="24"/>
          <w:szCs w:val="24"/>
        </w:rPr>
        <w:t>3.7.1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="0020663A">
        <w:rPr>
          <w:rFonts w:ascii="Times New Roman" w:hAnsi="Times New Roman" w:cs="Times New Roman"/>
          <w:sz w:val="24"/>
          <w:szCs w:val="24"/>
        </w:rPr>
        <w:t xml:space="preserve"> </w:t>
      </w:r>
      <w:r w:rsidR="0020663A" w:rsidRPr="001B334D">
        <w:rPr>
          <w:rFonts w:ascii="Times New Roman" w:hAnsi="Times New Roman" w:cs="Times New Roman"/>
          <w:sz w:val="24"/>
          <w:szCs w:val="24"/>
        </w:rPr>
        <w:t>Инспекционный визит</w:t>
      </w:r>
      <w:r w:rsidR="0020663A">
        <w:rPr>
          <w:rFonts w:ascii="Times New Roman" w:hAnsi="Times New Roman" w:cs="Times New Roman"/>
          <w:sz w:val="24"/>
          <w:szCs w:val="24"/>
        </w:rPr>
        <w:t>:</w:t>
      </w:r>
    </w:p>
    <w:p w:rsidR="0020663A" w:rsidRPr="00742BC2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20663A" w:rsidRPr="00F22073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20663A" w:rsidRPr="00F22073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20663A" w:rsidRPr="00F22073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20663A" w:rsidRPr="00F22073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20663A" w:rsidRPr="00F22073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20663A" w:rsidRPr="00F22073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0663A" w:rsidRPr="00742BC2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20663A" w:rsidRDefault="00B6140C" w:rsidP="00206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663A" w:rsidRPr="00742BC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B3FC4" w:rsidRPr="00FB3FC4" w:rsidRDefault="00FB3FC4" w:rsidP="00FB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3FC4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 w:rsidRPr="00FB3FC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FB3FC4">
          <w:rPr>
            <w:rFonts w:ascii="Times New Roman" w:hAnsi="Times New Roman" w:cs="Times New Roman"/>
            <w:sz w:val="24"/>
            <w:szCs w:val="24"/>
          </w:rPr>
          <w:t>6 части 1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3 статьи 57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 Федерального закона № 248-ФЗ.</w:t>
      </w:r>
    </w:p>
    <w:p w:rsidR="0020663A" w:rsidRPr="009A3A7C" w:rsidRDefault="00FB3FC4" w:rsidP="00206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663A">
        <w:rPr>
          <w:rFonts w:ascii="Times New Roman" w:hAnsi="Times New Roman" w:cs="Times New Roman"/>
          <w:sz w:val="24"/>
          <w:szCs w:val="24"/>
        </w:rPr>
        <w:t>3.</w:t>
      </w:r>
      <w:r w:rsidR="0020663A">
        <w:rPr>
          <w:rFonts w:ascii="Times New Roman" w:hAnsi="Times New Roman" w:cs="Times New Roman"/>
          <w:bCs/>
          <w:sz w:val="24"/>
          <w:szCs w:val="24"/>
        </w:rPr>
        <w:t>7.2</w:t>
      </w:r>
      <w:r w:rsidR="002A6B24">
        <w:rPr>
          <w:rFonts w:ascii="Times New Roman" w:hAnsi="Times New Roman" w:cs="Times New Roman"/>
          <w:bCs/>
          <w:sz w:val="24"/>
          <w:szCs w:val="24"/>
        </w:rPr>
        <w:t>.</w:t>
      </w:r>
      <w:r w:rsidR="0020663A">
        <w:rPr>
          <w:rFonts w:ascii="Times New Roman" w:hAnsi="Times New Roman" w:cs="Times New Roman"/>
          <w:bCs/>
          <w:sz w:val="24"/>
          <w:szCs w:val="24"/>
        </w:rPr>
        <w:t xml:space="preserve"> Документарная проверка:</w:t>
      </w:r>
    </w:p>
    <w:p w:rsidR="0020663A" w:rsidRPr="00742BC2" w:rsidRDefault="0020663A" w:rsidP="00206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BC2">
        <w:rPr>
          <w:rFonts w:ascii="Times New Roman" w:hAnsi="Times New Roman" w:cs="Times New Roman"/>
          <w:sz w:val="24"/>
          <w:szCs w:val="24"/>
        </w:rPr>
        <w:t xml:space="preserve">В ходе документарной проверки рассматриваются документы контролируемых лиц, имеющиеся в </w:t>
      </w:r>
      <w:r w:rsidRPr="00EA0F0E">
        <w:rPr>
          <w:rFonts w:ascii="Times New Roman" w:hAnsi="Times New Roman" w:cs="Times New Roman"/>
          <w:sz w:val="24"/>
          <w:szCs w:val="24"/>
        </w:rPr>
        <w:t>распоряжении</w:t>
      </w:r>
      <w:r w:rsidRPr="00EA0F0E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EA0F0E">
        <w:rPr>
          <w:rFonts w:ascii="Times New Roman" w:hAnsi="Times New Roman" w:cs="Times New Roman"/>
          <w:sz w:val="24"/>
          <w:szCs w:val="24"/>
        </w:rPr>
        <w:t>, результаты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20663A" w:rsidRPr="00742BC2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20663A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20663A" w:rsidRPr="00F22073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F2207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20663A" w:rsidRPr="00742BC2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период с момента направления к</w:t>
      </w:r>
      <w:r w:rsidRPr="00742BC2">
        <w:rPr>
          <w:rFonts w:ascii="Times New Roman" w:hAnsi="Times New Roman" w:cs="Times New Roman"/>
          <w:sz w:val="24"/>
          <w:szCs w:val="24"/>
        </w:rPr>
        <w:t xml:space="preserve">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</w:p>
    <w:p w:rsidR="00EC5CBB" w:rsidRPr="00EC5CBB" w:rsidRDefault="00EC5CBB" w:rsidP="00EC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</w:t>
      </w:r>
      <w:r w:rsidR="00203C44">
        <w:rPr>
          <w:rFonts w:ascii="Times New Roman" w:hAnsi="Times New Roman" w:cs="Times New Roman"/>
          <w:sz w:val="24"/>
          <w:szCs w:val="24"/>
        </w:rPr>
        <w:t>нтах, имеющихся в распоряжении К</w:t>
      </w:r>
      <w:r w:rsidRPr="00EC5CBB">
        <w:rPr>
          <w:rFonts w:ascii="Times New Roman" w:hAnsi="Times New Roman" w:cs="Times New Roman"/>
          <w:sz w:val="24"/>
          <w:szCs w:val="24"/>
        </w:rPr>
        <w:t>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 орган указанные в требовании документы.</w:t>
      </w:r>
    </w:p>
    <w:p w:rsidR="00EC5CBB" w:rsidRPr="00EC5CBB" w:rsidRDefault="00F939F0" w:rsidP="00F9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5CBB"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5CBB"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5CBB" w:rsidRPr="00EC5CBB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</w:t>
      </w:r>
      <w:r w:rsidR="00EC5CBB" w:rsidRPr="00EC5CBB">
        <w:rPr>
          <w:rFonts w:ascii="Times New Roman" w:hAnsi="Times New Roman" w:cs="Times New Roman"/>
          <w:sz w:val="24"/>
          <w:szCs w:val="24"/>
        </w:rPr>
        <w:lastRenderedPageBreak/>
        <w:t>сведений, содержащихся в этих документах, сведени</w:t>
      </w:r>
      <w:r w:rsidR="00203C44">
        <w:rPr>
          <w:rFonts w:ascii="Times New Roman" w:hAnsi="Times New Roman" w:cs="Times New Roman"/>
          <w:sz w:val="24"/>
          <w:szCs w:val="24"/>
        </w:rPr>
        <w:t>ям, содержащимся в имеющихся у К</w:t>
      </w:r>
      <w:r w:rsidR="00EC5CBB" w:rsidRPr="00EC5CBB">
        <w:rPr>
          <w:rFonts w:ascii="Times New Roman" w:hAnsi="Times New Roman" w:cs="Times New Roman"/>
          <w:sz w:val="24"/>
          <w:szCs w:val="24"/>
        </w:rPr>
        <w:t xml:space="preserve">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EC5CBB" w:rsidRPr="00EC5CBB">
        <w:rPr>
          <w:rFonts w:ascii="Times New Roman" w:hAnsi="Times New Roman" w:cs="Times New Roman"/>
          <w:sz w:val="24"/>
          <w:szCs w:val="24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 органа документах и (или) полученным при осуществлении 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EC5CBB" w:rsidRPr="00EC5CBB" w:rsidRDefault="00277E86" w:rsidP="00F939F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C5CBB" w:rsidRPr="00EC5C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9F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C5CBB" w:rsidRPr="00EC5CB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F939F0" w:rsidRDefault="00F939F0" w:rsidP="0020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63A" w:rsidRDefault="0020663A" w:rsidP="0020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Выездная проверка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663A" w:rsidRPr="00742BC2" w:rsidRDefault="0020663A" w:rsidP="0020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20663A" w:rsidRPr="00742BC2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осмотр;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досмотр;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опрос;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20663A" w:rsidRPr="00414F99" w:rsidRDefault="00B6140C" w:rsidP="00206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0663A" w:rsidRPr="00414F99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20663A" w:rsidRPr="00414F99" w:rsidRDefault="00B6140C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3A" w:rsidRPr="00414F99">
        <w:rPr>
          <w:rFonts w:ascii="Times New Roman" w:hAnsi="Times New Roman" w:cs="Times New Roman"/>
          <w:sz w:val="24"/>
          <w:szCs w:val="24"/>
        </w:rPr>
        <w:t>экспертиза.</w:t>
      </w:r>
    </w:p>
    <w:p w:rsidR="0020663A" w:rsidRPr="00414F99" w:rsidRDefault="0020663A" w:rsidP="0020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9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414F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от 31.07.2020 № 248-ФЗ</w:t>
      </w:r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0663A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63A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3A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путем анализа данных об объектах контроля,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63A" w:rsidRPr="00742BC2" w:rsidRDefault="0020663A" w:rsidP="009E497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</w:t>
      </w:r>
      <w:r w:rsidRPr="00742BC2">
        <w:rPr>
          <w:rFonts w:ascii="Times New Roman" w:hAnsi="Times New Roman" w:cs="Times New Roman"/>
          <w:sz w:val="24"/>
          <w:szCs w:val="24"/>
        </w:rPr>
        <w:t>е безопасности) на контролируемых лиц не возлагаются обязанности, не установленные обязательными требованиями.</w:t>
      </w:r>
    </w:p>
    <w:p w:rsidR="0020663A" w:rsidRDefault="0020663A" w:rsidP="009E49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</w:t>
      </w:r>
      <w:r>
        <w:rPr>
          <w:rFonts w:ascii="Times New Roman" w:hAnsi="Times New Roman" w:cs="Times New Roman"/>
          <w:sz w:val="24"/>
          <w:szCs w:val="24"/>
        </w:rPr>
        <w:t>оринга безопасности)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сведения о причинении вреда (ущерба) или об </w:t>
      </w:r>
      <w:r w:rsidRPr="00742BC2">
        <w:rPr>
          <w:rFonts w:ascii="Times New Roman" w:hAnsi="Times New Roman" w:cs="Times New Roman"/>
          <w:sz w:val="24"/>
          <w:szCs w:val="24"/>
        </w:rPr>
        <w:lastRenderedPageBreak/>
        <w:t xml:space="preserve">угрозе причинения вреда (ущерба) охраняемым законом ценностям направляются </w:t>
      </w:r>
      <w:r>
        <w:rPr>
          <w:rFonts w:ascii="Times New Roman" w:hAnsi="Times New Roman" w:cs="Times New Roman"/>
          <w:sz w:val="24"/>
          <w:szCs w:val="24"/>
        </w:rPr>
        <w:t>руководителю (заместителю руководителя)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60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4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0663A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7109ED">
        <w:rPr>
          <w:rFonts w:ascii="Times New Roman" w:hAnsi="Times New Roman" w:cs="Times New Roman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1) осмотр;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4) испытание;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20663A" w:rsidRPr="007109ED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203C44" w:rsidRDefault="0020663A" w:rsidP="00203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 xml:space="preserve"> </w:t>
      </w:r>
      <w:r w:rsidR="00203C44">
        <w:rPr>
          <w:rFonts w:ascii="Times New Roman" w:hAnsi="Times New Roman" w:cs="Times New Roman"/>
          <w:sz w:val="24"/>
          <w:szCs w:val="24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5" w:history="1">
        <w:r w:rsidR="00203C44" w:rsidRPr="00536CE0">
          <w:rPr>
            <w:rFonts w:ascii="Times New Roman" w:hAnsi="Times New Roman" w:cs="Times New Roman"/>
            <w:sz w:val="24"/>
            <w:szCs w:val="24"/>
          </w:rPr>
          <w:t>пунктом 1 части 2 статьи 90</w:t>
        </w:r>
      </w:hyperlink>
      <w:r w:rsidR="00203C44" w:rsidRPr="00536CE0">
        <w:rPr>
          <w:rFonts w:ascii="Times New Roman" w:hAnsi="Times New Roman" w:cs="Times New Roman"/>
          <w:sz w:val="24"/>
          <w:szCs w:val="24"/>
        </w:rPr>
        <w:t xml:space="preserve"> </w:t>
      </w:r>
      <w:r w:rsidR="00203C44" w:rsidRPr="00742BC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6" w:history="1">
        <w:r w:rsidR="00203C44"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03C44"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</w:t>
      </w:r>
      <w:r w:rsidR="00203C44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proofErr w:type="gramStart"/>
      <w:r w:rsidR="00203C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3C44">
        <w:rPr>
          <w:rFonts w:ascii="Times New Roman" w:hAnsi="Times New Roman" w:cs="Times New Roman"/>
          <w:sz w:val="24"/>
          <w:szCs w:val="24"/>
        </w:rPr>
        <w:t xml:space="preserve">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03C44" w:rsidRDefault="00203C44" w:rsidP="00203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пунктом  2 части 2 статьи 90 Федерального </w:t>
      </w:r>
      <w:hyperlink r:id="rId17" w:history="1">
        <w:r w:rsidRPr="00EC7F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7FEC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20663A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F755D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9F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5D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мероприятия являются:</w:t>
      </w:r>
    </w:p>
    <w:p w:rsidR="0020663A" w:rsidRPr="00A252B6" w:rsidRDefault="0020663A" w:rsidP="002066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252B6">
        <w:rPr>
          <w:rFonts w:ascii="Times New Roman" w:hAnsi="Times New Roman" w:cs="Times New Roman"/>
          <w:sz w:val="24"/>
          <w:szCs w:val="24"/>
        </w:rPr>
        <w:t>) смерть близкого родственника;</w:t>
      </w:r>
    </w:p>
    <w:p w:rsidR="0020663A" w:rsidRPr="00A252B6" w:rsidRDefault="0020663A" w:rsidP="002066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20663A" w:rsidRPr="00A252B6" w:rsidRDefault="0020663A" w:rsidP="002066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20663A" w:rsidRPr="00A252B6" w:rsidRDefault="0020663A" w:rsidP="002066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20663A" w:rsidRPr="00A252B6" w:rsidRDefault="0020663A" w:rsidP="002066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20663A" w:rsidRPr="00A252B6" w:rsidRDefault="0020663A" w:rsidP="002066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20663A" w:rsidRPr="0081261A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20663A" w:rsidRPr="0081261A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20663A" w:rsidRPr="0081261A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20663A" w:rsidRPr="0081261A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20663A" w:rsidRPr="00742BC2" w:rsidRDefault="0020663A" w:rsidP="002066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0663A" w:rsidRPr="00742BC2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фиксации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лицами, привлекаемыми к совершению контрольных (надзорных) действий, доказательств нарушений обязательных требований </w:t>
      </w:r>
      <w:r w:rsidRPr="00742BC2">
        <w:rPr>
          <w:rFonts w:ascii="Times New Roman" w:hAnsi="Times New Roman" w:cs="Times New Roman"/>
          <w:sz w:val="24"/>
          <w:szCs w:val="24"/>
        </w:rPr>
        <w:lastRenderedPageBreak/>
        <w:t>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0663A" w:rsidRPr="00742BC2" w:rsidRDefault="0020663A" w:rsidP="0020663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140C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20663A" w:rsidRPr="00742BC2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20663A" w:rsidRPr="00742BC2" w:rsidRDefault="0020663A" w:rsidP="002066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20663A" w:rsidRPr="005144EF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5D3338">
        <w:rPr>
          <w:rFonts w:ascii="Times New Roman" w:hAnsi="Times New Roman" w:cs="Times New Roman"/>
          <w:sz w:val="24"/>
          <w:szCs w:val="24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</w:t>
      </w:r>
      <w:r w:rsidRPr="005144EF">
        <w:rPr>
          <w:rFonts w:ascii="Times New Roman" w:hAnsi="Times New Roman" w:cs="Times New Roman"/>
          <w:sz w:val="24"/>
          <w:szCs w:val="24"/>
        </w:rPr>
        <w:t>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20663A" w:rsidRPr="005D3338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4EF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0663A" w:rsidRPr="005D3338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 xml:space="preserve">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3C4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8" w:history="1">
        <w:r w:rsidRPr="003C4C9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D3338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EC5CBB" w:rsidRDefault="0020663A" w:rsidP="00EC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3338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 w:rsidR="00EC5CBB" w:rsidRPr="00EC5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C5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C5CBB" w:rsidRPr="00EC5CBB" w:rsidRDefault="00EC5CBB" w:rsidP="00EC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 xml:space="preserve">          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" w:history="1">
        <w:r w:rsidRPr="00EC5CBB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№ 248-ФЗ</w:t>
      </w:r>
      <w:bookmarkStart w:id="2" w:name="Par1"/>
      <w:bookmarkEnd w:id="2"/>
      <w:r w:rsidRPr="00EC5CBB">
        <w:rPr>
          <w:rFonts w:ascii="Times New Roman" w:hAnsi="Times New Roman" w:cs="Times New Roman"/>
          <w:sz w:val="24"/>
          <w:szCs w:val="24"/>
        </w:rPr>
        <w:t>.</w:t>
      </w:r>
    </w:p>
    <w:p w:rsidR="00EC5CBB" w:rsidRPr="00EC5CBB" w:rsidRDefault="00EC5CBB" w:rsidP="00EC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CBB">
        <w:rPr>
          <w:rFonts w:ascii="Times New Roman" w:hAnsi="Times New Roman" w:cs="Times New Roman"/>
          <w:sz w:val="24"/>
          <w:szCs w:val="24"/>
        </w:rPr>
        <w:t xml:space="preserve">В случае проведения документарной проверки либо контрольного 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 </w:t>
      </w:r>
      <w:hyperlink r:id="rId19" w:history="1">
        <w:r w:rsidRPr="00EC5CBB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EC5C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EC5CBB">
          <w:rPr>
            <w:rFonts w:ascii="Times New Roman" w:hAnsi="Times New Roman" w:cs="Times New Roman"/>
            <w:sz w:val="24"/>
            <w:szCs w:val="24"/>
          </w:rPr>
          <w:t>9 части 1 статьи 65</w:t>
        </w:r>
      </w:hyperlink>
      <w:r w:rsidR="009E4978">
        <w:rPr>
          <w:rFonts w:ascii="Times New Roman" w:hAnsi="Times New Roman" w:cs="Times New Roman"/>
          <w:sz w:val="24"/>
          <w:szCs w:val="24"/>
        </w:rPr>
        <w:t xml:space="preserve"> Федерального закона № 248-ФЗ, К</w:t>
      </w:r>
      <w:r w:rsidRPr="00EC5CBB">
        <w:rPr>
          <w:rFonts w:ascii="Times New Roman" w:hAnsi="Times New Roman" w:cs="Times New Roman"/>
          <w:sz w:val="24"/>
          <w:szCs w:val="24"/>
        </w:rPr>
        <w:t xml:space="preserve">онтрольный  орган направляет акт контролируемому  лицу  в  порядке,  установленном  </w:t>
      </w:r>
      <w:hyperlink r:id="rId22" w:history="1">
        <w:r w:rsidRPr="00EC5CBB">
          <w:rPr>
            <w:rFonts w:ascii="Times New Roman" w:hAnsi="Times New Roman" w:cs="Times New Roman"/>
            <w:sz w:val="24"/>
            <w:szCs w:val="24"/>
          </w:rPr>
          <w:t>статьей  21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 № 248-ФЗ</w:t>
      </w:r>
    </w:p>
    <w:p w:rsidR="00EC5CBB" w:rsidRPr="00EC5CBB" w:rsidRDefault="00EC5CBB" w:rsidP="00EC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20663A" w:rsidRDefault="00EC5CBB" w:rsidP="00EC5CB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663A">
        <w:rPr>
          <w:rFonts w:ascii="Times New Roman" w:hAnsi="Times New Roman" w:cs="Times New Roman"/>
          <w:sz w:val="24"/>
          <w:szCs w:val="24"/>
        </w:rPr>
        <w:t>3.11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="0020663A"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63A"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206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r w:rsidR="0020663A"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206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 </w:t>
      </w:r>
      <w:r w:rsidR="0020663A" w:rsidRPr="00CB2E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</w:t>
      </w:r>
      <w:r w:rsidR="002066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0663A" w:rsidRPr="00CB2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EC5CBB" w:rsidRDefault="00EC5CBB" w:rsidP="00EC5C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B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 w:rsidR="001474B7">
        <w:rPr>
          <w:rFonts w:ascii="Times New Roman" w:eastAsia="Times New Roman" w:hAnsi="Times New Roman" w:cs="Times New Roman"/>
          <w:sz w:val="24"/>
          <w:szCs w:val="24"/>
        </w:rPr>
        <w:t>а) охраняемым законом ценностям</w:t>
      </w:r>
      <w:r w:rsidRPr="00EC5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404" w:rsidRDefault="00E607D1" w:rsidP="00E607D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663A">
        <w:rPr>
          <w:rFonts w:ascii="Times New Roman" w:hAnsi="Times New Roman" w:cs="Times New Roman"/>
          <w:sz w:val="24"/>
          <w:szCs w:val="24"/>
        </w:rPr>
        <w:t>3.12</w:t>
      </w:r>
      <w:r w:rsidR="002A6B24">
        <w:rPr>
          <w:rFonts w:ascii="Times New Roman" w:hAnsi="Times New Roman" w:cs="Times New Roman"/>
          <w:sz w:val="24"/>
          <w:szCs w:val="24"/>
        </w:rPr>
        <w:t>.</w:t>
      </w:r>
      <w:r w:rsidR="0020663A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20663A" w:rsidRPr="00742BC2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20663A">
        <w:rPr>
          <w:rFonts w:ascii="Times New Roman" w:hAnsi="Times New Roman" w:cs="Times New Roman"/>
          <w:iCs/>
          <w:sz w:val="24"/>
          <w:szCs w:val="24"/>
        </w:rPr>
        <w:t>К</w:t>
      </w:r>
      <w:r w:rsidR="0020663A" w:rsidRPr="0050628B">
        <w:rPr>
          <w:rFonts w:ascii="Times New Roman" w:hAnsi="Times New Roman" w:cs="Times New Roman"/>
          <w:iCs/>
          <w:sz w:val="24"/>
          <w:szCs w:val="24"/>
        </w:rPr>
        <w:t>онтрольный орган</w:t>
      </w:r>
      <w:r w:rsidR="00206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63A" w:rsidRPr="00742BC2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20663A" w:rsidRPr="00742B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3" w:history="1">
        <w:r w:rsidR="0020663A" w:rsidRPr="00742BC2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20663A" w:rsidRPr="00742BC2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20663A"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20663A" w:rsidRPr="00742BC2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20663A">
        <w:rPr>
          <w:rFonts w:ascii="Times New Roman" w:hAnsi="Times New Roman" w:cs="Times New Roman"/>
          <w:iCs/>
          <w:sz w:val="24"/>
          <w:szCs w:val="24"/>
        </w:rPr>
        <w:t>контрольный орган</w:t>
      </w:r>
      <w:r w:rsidR="0020663A" w:rsidRPr="00742BC2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0663A" w:rsidRPr="00EC5CBB" w:rsidRDefault="0020663A" w:rsidP="00E34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либо путем использования видео-конференц-связи.</w:t>
      </w:r>
    </w:p>
    <w:p w:rsidR="0020663A" w:rsidRPr="00742BC2" w:rsidRDefault="0020663A" w:rsidP="0020663A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6140C" w:rsidRDefault="00B6140C" w:rsidP="00B614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663A" w:rsidRPr="00742BC2" w:rsidRDefault="0020663A" w:rsidP="00B614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A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0663A" w:rsidRPr="00742BC2" w:rsidRDefault="0020663A" w:rsidP="002066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44" w:rsidRDefault="00203C44" w:rsidP="0020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ст.98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24" w:history="1">
        <w:r w:rsidRPr="00536CE0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</w:t>
      </w:r>
      <w:proofErr w:type="gramEnd"/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03C44" w:rsidRDefault="00203C44" w:rsidP="0020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Контрольный 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203C44" w:rsidRDefault="00203C44" w:rsidP="00203C4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21985" w:rsidRDefault="00321985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3C4C98" w:rsidRDefault="003C4C98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3C4C98" w:rsidRDefault="003C4C98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3C4C98" w:rsidRDefault="003C4C98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3C4C98" w:rsidRDefault="003C4C98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36CE0" w:rsidRDefault="00536CE0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B91165" w:rsidRDefault="00B91165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B91165" w:rsidRDefault="00E34404" w:rsidP="00E34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B91165" w:rsidRDefault="00B91165" w:rsidP="00E34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C98" w:rsidRPr="003C4C98" w:rsidRDefault="00B91165" w:rsidP="00E3440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3C4C98" w:rsidRPr="003C4C98">
        <w:rPr>
          <w:rFonts w:ascii="Times New Roman" w:hAnsi="Times New Roman"/>
          <w:sz w:val="20"/>
          <w:szCs w:val="20"/>
        </w:rPr>
        <w:t>Приложение</w:t>
      </w:r>
    </w:p>
    <w:p w:rsidR="003C4C98" w:rsidRPr="003C4C98" w:rsidRDefault="003C4C98" w:rsidP="003C4C98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3C4C98">
        <w:rPr>
          <w:rFonts w:ascii="Times New Roman" w:hAnsi="Times New Roman"/>
          <w:sz w:val="20"/>
          <w:szCs w:val="20"/>
        </w:rPr>
        <w:t xml:space="preserve">к Положению о </w:t>
      </w:r>
      <w:proofErr w:type="gramStart"/>
      <w:r w:rsidRPr="003C4C98">
        <w:rPr>
          <w:rFonts w:ascii="Times New Roman" w:hAnsi="Times New Roman"/>
          <w:sz w:val="20"/>
          <w:szCs w:val="20"/>
        </w:rPr>
        <w:t>муниципальном</w:t>
      </w:r>
      <w:proofErr w:type="gramEnd"/>
      <w:r w:rsidRPr="003C4C98">
        <w:rPr>
          <w:rFonts w:ascii="Times New Roman" w:hAnsi="Times New Roman"/>
          <w:sz w:val="20"/>
          <w:szCs w:val="20"/>
        </w:rPr>
        <w:t xml:space="preserve"> </w:t>
      </w:r>
    </w:p>
    <w:p w:rsidR="003C4C98" w:rsidRPr="003C4C98" w:rsidRDefault="003C4C98" w:rsidP="003C4C98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C4C98">
        <w:rPr>
          <w:rFonts w:ascii="Times New Roman" w:hAnsi="Times New Roman"/>
          <w:sz w:val="20"/>
          <w:szCs w:val="20"/>
        </w:rPr>
        <w:t>контроле</w:t>
      </w:r>
      <w:proofErr w:type="gramEnd"/>
      <w:r w:rsidRPr="003C4C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сфере благоустройства</w:t>
      </w:r>
    </w:p>
    <w:p w:rsidR="003C4C98" w:rsidRPr="003C4C98" w:rsidRDefault="003C4C98" w:rsidP="003C4C98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3C4C98">
        <w:rPr>
          <w:rFonts w:ascii="Times New Roman" w:hAnsi="Times New Roman"/>
          <w:sz w:val="20"/>
          <w:szCs w:val="20"/>
        </w:rPr>
        <w:t>территории Пестяковского городского</w:t>
      </w:r>
    </w:p>
    <w:p w:rsidR="003C4C98" w:rsidRPr="003C4C98" w:rsidRDefault="003C4C98" w:rsidP="003C4C98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3C4C98">
        <w:rPr>
          <w:rFonts w:ascii="Times New Roman" w:hAnsi="Times New Roman"/>
          <w:sz w:val="20"/>
          <w:szCs w:val="20"/>
        </w:rPr>
        <w:t>поселения</w:t>
      </w:r>
    </w:p>
    <w:p w:rsidR="003C4C98" w:rsidRDefault="003C4C98" w:rsidP="003C4C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3C4C98" w:rsidRDefault="003C4C98" w:rsidP="003C4C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C98" w:rsidRPr="00333D02" w:rsidRDefault="003C4C98" w:rsidP="003C4C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  <w:lang w:eastAsia="ru-RU"/>
        </w:rPr>
      </w:pPr>
      <w:r w:rsidRPr="0033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индикаторов риска</w:t>
      </w:r>
    </w:p>
    <w:p w:rsidR="003C4C98" w:rsidRPr="00333D02" w:rsidRDefault="003C4C98" w:rsidP="003C4C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обязательных требований,</w:t>
      </w:r>
      <w:r w:rsidRPr="00333D02"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Pr="0033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пользуемые как основание для проведения внеплановых проверок в рамках осуществления   муниципального контроля в сфере благоустройства территории Пестяковского городского поселения</w:t>
      </w:r>
    </w:p>
    <w:p w:rsidR="003C4C98" w:rsidRPr="00300B80" w:rsidRDefault="003C4C98" w:rsidP="003C4C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77E2" w:rsidRPr="00310AA6" w:rsidRDefault="004577E2" w:rsidP="00457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AA6">
        <w:rPr>
          <w:rFonts w:ascii="Times New Roman" w:hAnsi="Times New Roman" w:cs="Times New Roman"/>
          <w:sz w:val="24"/>
          <w:szCs w:val="24"/>
        </w:rPr>
        <w:t xml:space="preserve">1. </w:t>
      </w:r>
      <w:r w:rsidR="00023071" w:rsidRPr="00310AA6">
        <w:rPr>
          <w:rFonts w:ascii="Times New Roman" w:hAnsi="Times New Roman" w:cs="Times New Roman"/>
          <w:sz w:val="24"/>
          <w:szCs w:val="24"/>
        </w:rPr>
        <w:t>Наличие двух и более фактов, зафиксированных в течени</w:t>
      </w:r>
      <w:proofErr w:type="gramStart"/>
      <w:r w:rsidR="00023071" w:rsidRPr="00310A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23071" w:rsidRPr="00310AA6">
        <w:rPr>
          <w:rFonts w:ascii="Times New Roman" w:hAnsi="Times New Roman" w:cs="Times New Roman"/>
          <w:sz w:val="24"/>
          <w:szCs w:val="24"/>
        </w:rPr>
        <w:t xml:space="preserve"> года , предшествующего дню получения </w:t>
      </w:r>
      <w:r w:rsidR="0079149B" w:rsidRPr="00310AA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размещенной в средствах массовой (информационно-телекоммуникационной сети «Интернет»), в обращениях граждан, общественных организаций, органов государственной власти и органов местного самоуправления сведений о нарушении на подконтрольных </w:t>
      </w:r>
      <w:r w:rsidR="00023071" w:rsidRPr="00310AA6">
        <w:rPr>
          <w:rFonts w:ascii="Times New Roman" w:hAnsi="Times New Roman" w:cs="Times New Roman"/>
          <w:color w:val="000000"/>
          <w:sz w:val="24"/>
          <w:szCs w:val="24"/>
        </w:rPr>
        <w:t>объектах обязательных требований, установленных правилами благоустройства.</w:t>
      </w:r>
    </w:p>
    <w:p w:rsidR="004577E2" w:rsidRPr="004577E2" w:rsidRDefault="00310AA6" w:rsidP="00310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77E2" w:rsidRPr="00310AA6">
        <w:rPr>
          <w:rFonts w:ascii="Times New Roman" w:hAnsi="Times New Roman" w:cs="Times New Roman"/>
          <w:sz w:val="24"/>
          <w:szCs w:val="24"/>
        </w:rPr>
        <w:t xml:space="preserve">2. </w:t>
      </w:r>
      <w:r w:rsidRPr="00310AA6">
        <w:rPr>
          <w:rFonts w:ascii="Times New Roman" w:hAnsi="Times New Roman" w:cs="Times New Roman"/>
          <w:sz w:val="24"/>
          <w:szCs w:val="24"/>
        </w:rPr>
        <w:t>Получение информации о не проведении работ по благоустройству</w:t>
      </w:r>
      <w:proofErr w:type="gramStart"/>
      <w:r w:rsidRPr="00310A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0AA6">
        <w:rPr>
          <w:rFonts w:ascii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</w:rPr>
        <w:t xml:space="preserve"> на объектах (элементах объекта) благоустройства контролируемого лица более 3 лет.</w:t>
      </w:r>
    </w:p>
    <w:p w:rsidR="003C4C98" w:rsidRDefault="00310AA6" w:rsidP="003C4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1165">
        <w:rPr>
          <w:rFonts w:ascii="Times New Roman" w:hAnsi="Times New Roman" w:cs="Times New Roman"/>
          <w:sz w:val="24"/>
          <w:szCs w:val="24"/>
        </w:rPr>
        <w:t xml:space="preserve">  3. </w:t>
      </w:r>
      <w:r w:rsidR="006E36B0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6E36B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восстановлении нарушенных элементов благоустройства по истечении 30 дней с даты окончания </w:t>
      </w:r>
      <w:r w:rsidR="006E36B0">
        <w:rPr>
          <w:rFonts w:ascii="Times New Roman" w:hAnsi="Times New Roman" w:cs="Times New Roman"/>
          <w:sz w:val="24"/>
          <w:szCs w:val="24"/>
        </w:rPr>
        <w:t>определенного разрешением на производство земляных работ</w:t>
      </w:r>
      <w:proofErr w:type="gramStart"/>
      <w:r w:rsidR="006E36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4C98" w:rsidRDefault="003C4C98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3C4C98" w:rsidRPr="00742BC2" w:rsidRDefault="003C4C98" w:rsidP="00321985">
      <w:pPr>
        <w:pStyle w:val="ConsPlusNormal"/>
        <w:rPr>
          <w:rFonts w:ascii="Times New Roman" w:hAnsi="Times New Roman" w:cs="Times New Roman"/>
          <w:sz w:val="20"/>
        </w:rPr>
      </w:pPr>
    </w:p>
    <w:sectPr w:rsidR="003C4C98" w:rsidRPr="00742BC2" w:rsidSect="00404BBF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9353C"/>
    <w:multiLevelType w:val="hybridMultilevel"/>
    <w:tmpl w:val="515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E39"/>
    <w:multiLevelType w:val="hybridMultilevel"/>
    <w:tmpl w:val="A9CA5DA8"/>
    <w:lvl w:ilvl="0" w:tplc="84AC5E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2AE4F2E"/>
    <w:multiLevelType w:val="hybridMultilevel"/>
    <w:tmpl w:val="608E8A78"/>
    <w:lvl w:ilvl="0" w:tplc="ACE66906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21B42"/>
    <w:rsid w:val="00023071"/>
    <w:rsid w:val="000245EF"/>
    <w:rsid w:val="0006534E"/>
    <w:rsid w:val="00070B0D"/>
    <w:rsid w:val="00085BC3"/>
    <w:rsid w:val="00144ACD"/>
    <w:rsid w:val="001474B7"/>
    <w:rsid w:val="001725E8"/>
    <w:rsid w:val="001A32A9"/>
    <w:rsid w:val="001C2930"/>
    <w:rsid w:val="001D4376"/>
    <w:rsid w:val="001E513A"/>
    <w:rsid w:val="001E5AF7"/>
    <w:rsid w:val="00203C44"/>
    <w:rsid w:val="0020663A"/>
    <w:rsid w:val="00224706"/>
    <w:rsid w:val="002534C7"/>
    <w:rsid w:val="002637C8"/>
    <w:rsid w:val="00277E86"/>
    <w:rsid w:val="002A6B24"/>
    <w:rsid w:val="002E61C2"/>
    <w:rsid w:val="00300B80"/>
    <w:rsid w:val="00310AA6"/>
    <w:rsid w:val="00321985"/>
    <w:rsid w:val="00324666"/>
    <w:rsid w:val="00333D02"/>
    <w:rsid w:val="003A5059"/>
    <w:rsid w:val="003C4C98"/>
    <w:rsid w:val="00404BBF"/>
    <w:rsid w:val="004577E2"/>
    <w:rsid w:val="00486FD2"/>
    <w:rsid w:val="00490B1A"/>
    <w:rsid w:val="004D0B77"/>
    <w:rsid w:val="005006D8"/>
    <w:rsid w:val="00515775"/>
    <w:rsid w:val="00536CE0"/>
    <w:rsid w:val="00543985"/>
    <w:rsid w:val="00607DAB"/>
    <w:rsid w:val="006314E0"/>
    <w:rsid w:val="006E36B0"/>
    <w:rsid w:val="00703953"/>
    <w:rsid w:val="0077137D"/>
    <w:rsid w:val="0079149B"/>
    <w:rsid w:val="00802915"/>
    <w:rsid w:val="00824C2A"/>
    <w:rsid w:val="008266F5"/>
    <w:rsid w:val="0084515E"/>
    <w:rsid w:val="00895067"/>
    <w:rsid w:val="008D25B4"/>
    <w:rsid w:val="008D36F6"/>
    <w:rsid w:val="00905E1B"/>
    <w:rsid w:val="00910B58"/>
    <w:rsid w:val="00913B53"/>
    <w:rsid w:val="00956178"/>
    <w:rsid w:val="00957EBA"/>
    <w:rsid w:val="009A3A7C"/>
    <w:rsid w:val="009C3723"/>
    <w:rsid w:val="009D0CE3"/>
    <w:rsid w:val="009E4978"/>
    <w:rsid w:val="009F7476"/>
    <w:rsid w:val="00A25A29"/>
    <w:rsid w:val="00A73EBC"/>
    <w:rsid w:val="00B44C79"/>
    <w:rsid w:val="00B60EFE"/>
    <w:rsid w:val="00B6140C"/>
    <w:rsid w:val="00B70BCC"/>
    <w:rsid w:val="00B91165"/>
    <w:rsid w:val="00B92544"/>
    <w:rsid w:val="00BF2B29"/>
    <w:rsid w:val="00C7530D"/>
    <w:rsid w:val="00CD31A4"/>
    <w:rsid w:val="00D266AA"/>
    <w:rsid w:val="00DB7ADC"/>
    <w:rsid w:val="00DE74BF"/>
    <w:rsid w:val="00E34404"/>
    <w:rsid w:val="00E607D1"/>
    <w:rsid w:val="00EC5CBB"/>
    <w:rsid w:val="00F06E97"/>
    <w:rsid w:val="00F149FA"/>
    <w:rsid w:val="00F178E8"/>
    <w:rsid w:val="00F26579"/>
    <w:rsid w:val="00F939F0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1985"/>
    <w:pPr>
      <w:spacing w:after="0" w:line="240" w:lineRule="auto"/>
    </w:pPr>
  </w:style>
  <w:style w:type="paragraph" w:styleId="a4">
    <w:name w:val="List Paragraph"/>
    <w:basedOn w:val="a"/>
    <w:link w:val="a5"/>
    <w:qFormat/>
    <w:rsid w:val="00321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985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321985"/>
  </w:style>
  <w:style w:type="character" w:customStyle="1" w:styleId="ConsPlusNormal1">
    <w:name w:val="ConsPlusNormal1"/>
    <w:link w:val="ConsPlusNormal"/>
    <w:locked/>
    <w:rsid w:val="00321985"/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0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1985"/>
    <w:pPr>
      <w:spacing w:after="0" w:line="240" w:lineRule="auto"/>
    </w:pPr>
  </w:style>
  <w:style w:type="paragraph" w:styleId="a4">
    <w:name w:val="List Paragraph"/>
    <w:basedOn w:val="a"/>
    <w:link w:val="a5"/>
    <w:qFormat/>
    <w:rsid w:val="00321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985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321985"/>
  </w:style>
  <w:style w:type="character" w:customStyle="1" w:styleId="ConsPlusNormal1">
    <w:name w:val="ConsPlusNormal1"/>
    <w:link w:val="ConsPlusNormal"/>
    <w:locked/>
    <w:rsid w:val="00321985"/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0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8" Type="http://schemas.openxmlformats.org/officeDocument/2006/relationships/hyperlink" Target="consultantplus://offline/ref=F9FC48374B7C7E1593080432C50D1146A6BE63FCF074ADF0A0B609E2785CB80DE3EE41D9CEE42436A59CD2CCKBCA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hyperlink" Target="consultantplus://offline/ref=A33CE34421C9AB9E8CE96E133468E9606FEF2F1EF2BA6D1CD84FB7150774C944C501ACAEADBF73D510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24" Type="http://schemas.openxmlformats.org/officeDocument/2006/relationships/hyperlink" Target="https://login.consultant.ru/link/?req=doc&amp;base=LAW&amp;n=480240&amp;dst=1002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240&amp;dst=100999" TargetMode="External"/><Relationship Id="rId2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Relationship Id="rId22" Type="http://schemas.openxmlformats.org/officeDocument/2006/relationships/hyperlink" Target="consultantplus://offline/ref=A33CE34421C9AB9E8CE96E133468E9606FEF2F1EF2BA6D1CD84FB7150774C944C501ACAEADBF76D615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406C-8726-4776-AED7-1AFFA231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6627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Kontrol_2021</cp:lastModifiedBy>
  <cp:revision>24</cp:revision>
  <cp:lastPrinted>2024-12-05T07:47:00Z</cp:lastPrinted>
  <dcterms:created xsi:type="dcterms:W3CDTF">2024-05-27T13:36:00Z</dcterms:created>
  <dcterms:modified xsi:type="dcterms:W3CDTF">2024-12-24T11:39:00Z</dcterms:modified>
</cp:coreProperties>
</file>