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>
        <w:rPr>
          <w:rFonts w:cs="Tahoma"/>
          <w:bCs/>
          <w:sz w:val="28"/>
          <w:szCs w:val="28"/>
        </w:rPr>
        <w:t xml:space="preserve"> </w:t>
      </w:r>
      <w:r w:rsidR="00703927">
        <w:rPr>
          <w:rFonts w:cs="Tahoma"/>
          <w:bCs/>
          <w:sz w:val="28"/>
          <w:szCs w:val="28"/>
        </w:rPr>
        <w:t>37:12:010</w:t>
      </w:r>
      <w:r w:rsidR="00811623">
        <w:rPr>
          <w:rFonts w:cs="Tahoma"/>
          <w:bCs/>
          <w:sz w:val="28"/>
          <w:szCs w:val="28"/>
        </w:rPr>
        <w:t>2</w:t>
      </w:r>
      <w:r w:rsidR="00703927">
        <w:rPr>
          <w:rFonts w:cs="Tahoma"/>
          <w:bCs/>
          <w:sz w:val="28"/>
          <w:szCs w:val="28"/>
        </w:rPr>
        <w:t>0</w:t>
      </w:r>
      <w:r w:rsidR="00811623">
        <w:rPr>
          <w:rFonts w:cs="Tahoma"/>
          <w:bCs/>
          <w:sz w:val="28"/>
          <w:szCs w:val="28"/>
        </w:rPr>
        <w:t>8</w:t>
      </w:r>
      <w:r w:rsidR="00703927">
        <w:rPr>
          <w:rFonts w:cs="Tahoma"/>
          <w:bCs/>
          <w:sz w:val="28"/>
          <w:szCs w:val="28"/>
        </w:rPr>
        <w:t>:</w:t>
      </w:r>
      <w:r w:rsidR="00811623">
        <w:rPr>
          <w:rFonts w:cs="Tahoma"/>
          <w:bCs/>
          <w:sz w:val="28"/>
          <w:szCs w:val="28"/>
        </w:rPr>
        <w:t>425</w:t>
      </w:r>
      <w:r>
        <w:rPr>
          <w:bCs/>
        </w:rPr>
        <w:t xml:space="preserve">, с местоположением: </w:t>
      </w:r>
      <w:proofErr w:type="gramStart"/>
      <w:r>
        <w:rPr>
          <w:bCs/>
        </w:rPr>
        <w:t xml:space="preserve">Российская Федерация, Ивановская область, </w:t>
      </w:r>
      <w:r w:rsidR="00703927">
        <w:rPr>
          <w:bCs/>
        </w:rPr>
        <w:t xml:space="preserve">Пестяковский район, п. Пестяки, </w:t>
      </w:r>
      <w:r w:rsidR="00015456">
        <w:rPr>
          <w:bCs/>
        </w:rPr>
        <w:t xml:space="preserve">за ул. </w:t>
      </w:r>
      <w:r w:rsidR="00811623">
        <w:rPr>
          <w:bCs/>
        </w:rPr>
        <w:t>Садовая</w:t>
      </w:r>
      <w:r>
        <w:rPr>
          <w:bCs/>
        </w:rPr>
        <w:t xml:space="preserve">, категория земель – земли населенных пунктов, разрешенное использование – </w:t>
      </w:r>
      <w:r w:rsidR="00703927">
        <w:rPr>
          <w:bCs/>
        </w:rPr>
        <w:t xml:space="preserve"> объект</w:t>
      </w:r>
      <w:r w:rsidR="00015456">
        <w:rPr>
          <w:bCs/>
        </w:rPr>
        <w:t>ы</w:t>
      </w:r>
      <w:r w:rsidR="00703927">
        <w:rPr>
          <w:bCs/>
        </w:rPr>
        <w:t xml:space="preserve"> гаражного назначения</w:t>
      </w:r>
      <w:r>
        <w:rPr>
          <w:bCs/>
        </w:rPr>
        <w:t xml:space="preserve">, площадью </w:t>
      </w:r>
      <w:r w:rsidR="00015456">
        <w:rPr>
          <w:bCs/>
        </w:rPr>
        <w:t>2</w:t>
      </w:r>
      <w:r w:rsidR="00811623">
        <w:rPr>
          <w:bCs/>
        </w:rPr>
        <w:t>0</w:t>
      </w:r>
      <w:bookmarkStart w:id="0" w:name="_GoBack"/>
      <w:bookmarkEnd w:id="0"/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>, находящегося в государственной неразграниченной собственности, им направляются ниже перечисленные документы:</w:t>
      </w:r>
      <w:proofErr w:type="gramEnd"/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0154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1623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491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86FB-44DF-4C68-9F7C-01248B4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1277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3</cp:revision>
  <cp:lastPrinted>2018-09-27T11:07:00Z</cp:lastPrinted>
  <dcterms:created xsi:type="dcterms:W3CDTF">2019-10-23T06:17:00Z</dcterms:created>
  <dcterms:modified xsi:type="dcterms:W3CDTF">2019-10-23T06:18:00Z</dcterms:modified>
</cp:coreProperties>
</file>