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F644FE">
        <w:rPr>
          <w:rFonts w:ascii="Times New Roman" w:hAnsi="Times New Roman"/>
          <w:b/>
          <w:sz w:val="24"/>
          <w:szCs w:val="24"/>
        </w:rPr>
        <w:t>С</w:t>
      </w:r>
      <w:r>
        <w:rPr>
          <w:rFonts w:ascii="Times New Roman" w:hAnsi="Times New Roman"/>
          <w:b/>
          <w:sz w:val="24"/>
          <w:szCs w:val="24"/>
        </w:rPr>
        <w:t>ООБЩЕНИЕ</w:t>
      </w:r>
    </w:p>
    <w:p w:rsidR="00F2585F"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Pr>
          <w:rFonts w:ascii="Times New Roman" w:hAnsi="Times New Roman"/>
          <w:b/>
          <w:sz w:val="24"/>
          <w:szCs w:val="24"/>
        </w:rPr>
        <w:t xml:space="preserve">по продаже земельного участка, находящегося </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в государственной </w:t>
      </w:r>
      <w:r w:rsidR="00F2585F">
        <w:rPr>
          <w:rFonts w:ascii="Times New Roman" w:hAnsi="Times New Roman"/>
          <w:b/>
          <w:sz w:val="24"/>
          <w:szCs w:val="24"/>
        </w:rPr>
        <w:t xml:space="preserve">неразграниченной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 </w:t>
      </w:r>
      <w:r w:rsidR="00F2585F" w:rsidRPr="00F2585F">
        <w:rPr>
          <w:rFonts w:ascii="Times New Roman" w:hAnsi="Times New Roman"/>
          <w:sz w:val="24"/>
          <w:szCs w:val="24"/>
        </w:rPr>
        <w:t>п</w:t>
      </w:r>
      <w:r w:rsidRPr="00F2585F">
        <w:rPr>
          <w:rFonts w:ascii="Times New Roman" w:eastAsia="DejaVu Sans" w:hAnsi="Times New Roman"/>
          <w:sz w:val="24"/>
          <w:szCs w:val="24"/>
        </w:rPr>
        <w:t>о</w:t>
      </w:r>
      <w:r>
        <w:rPr>
          <w:rFonts w:ascii="Times New Roman" w:eastAsia="DejaVu Sans" w:hAnsi="Times New Roman"/>
          <w:sz w:val="24"/>
          <w:szCs w:val="24"/>
        </w:rPr>
        <w:t xml:space="preserve">становление </w:t>
      </w:r>
      <w:r w:rsidR="00774FA4">
        <w:rPr>
          <w:rFonts w:ascii="Times New Roman" w:eastAsia="DejaVu Sans" w:hAnsi="Times New Roman"/>
          <w:sz w:val="24"/>
          <w:szCs w:val="24"/>
        </w:rPr>
        <w:t>А</w:t>
      </w:r>
      <w:r>
        <w:rPr>
          <w:rFonts w:ascii="Times New Roman" w:eastAsia="DejaVu Sans" w:hAnsi="Times New Roman"/>
          <w:sz w:val="24"/>
          <w:szCs w:val="24"/>
        </w:rPr>
        <w:t xml:space="preserve">дминистрации </w:t>
      </w:r>
      <w:proofErr w:type="spellStart"/>
      <w:r>
        <w:rPr>
          <w:rFonts w:ascii="Times New Roman" w:eastAsia="DejaVu Sans" w:hAnsi="Times New Roman"/>
          <w:sz w:val="24"/>
          <w:szCs w:val="24"/>
        </w:rPr>
        <w:t>Пестяковского</w:t>
      </w:r>
      <w:proofErr w:type="spellEnd"/>
      <w:r>
        <w:rPr>
          <w:rFonts w:ascii="Times New Roman" w:eastAsia="DejaVu Sans" w:hAnsi="Times New Roman"/>
          <w:sz w:val="24"/>
          <w:szCs w:val="24"/>
        </w:rPr>
        <w:t xml:space="preserve"> муниципального района </w:t>
      </w:r>
      <w:r w:rsidRPr="00033DA5">
        <w:rPr>
          <w:rFonts w:ascii="Times New Roman" w:eastAsia="DejaVu Sans" w:hAnsi="Times New Roman"/>
          <w:sz w:val="24"/>
          <w:szCs w:val="24"/>
        </w:rPr>
        <w:t xml:space="preserve">от </w:t>
      </w:r>
      <w:r w:rsidR="00033DA5" w:rsidRPr="00033DA5">
        <w:rPr>
          <w:rFonts w:ascii="Times New Roman" w:eastAsia="DejaVu Sans" w:hAnsi="Times New Roman"/>
          <w:sz w:val="24"/>
          <w:szCs w:val="24"/>
        </w:rPr>
        <w:t>29</w:t>
      </w:r>
      <w:r w:rsidRPr="00033DA5">
        <w:rPr>
          <w:rFonts w:ascii="Times New Roman" w:eastAsia="DejaVu Sans" w:hAnsi="Times New Roman"/>
          <w:sz w:val="24"/>
          <w:szCs w:val="24"/>
        </w:rPr>
        <w:t>.0</w:t>
      </w:r>
      <w:r w:rsidR="00033DA5" w:rsidRPr="00033DA5">
        <w:rPr>
          <w:rFonts w:ascii="Times New Roman" w:eastAsia="DejaVu Sans" w:hAnsi="Times New Roman"/>
          <w:sz w:val="24"/>
          <w:szCs w:val="24"/>
        </w:rPr>
        <w:t>3</w:t>
      </w:r>
      <w:r w:rsidR="00774FA4" w:rsidRPr="00033DA5">
        <w:rPr>
          <w:rFonts w:ascii="Times New Roman" w:eastAsia="DejaVu Sans" w:hAnsi="Times New Roman"/>
          <w:sz w:val="24"/>
          <w:szCs w:val="24"/>
        </w:rPr>
        <w:t>.20</w:t>
      </w:r>
      <w:r w:rsidR="00033DA5" w:rsidRPr="00033DA5">
        <w:rPr>
          <w:rFonts w:ascii="Times New Roman" w:eastAsia="DejaVu Sans" w:hAnsi="Times New Roman"/>
          <w:sz w:val="24"/>
          <w:szCs w:val="24"/>
        </w:rPr>
        <w:t>21</w:t>
      </w:r>
      <w:r w:rsidRPr="00033DA5">
        <w:rPr>
          <w:rFonts w:ascii="Times New Roman" w:eastAsia="DejaVu Sans" w:hAnsi="Times New Roman"/>
          <w:sz w:val="24"/>
          <w:szCs w:val="24"/>
        </w:rPr>
        <w:t xml:space="preserve"> года № </w:t>
      </w:r>
      <w:r w:rsidR="00033DA5" w:rsidRPr="00033DA5">
        <w:rPr>
          <w:rFonts w:ascii="Times New Roman" w:eastAsia="DejaVu Sans" w:hAnsi="Times New Roman"/>
          <w:sz w:val="24"/>
          <w:szCs w:val="24"/>
        </w:rPr>
        <w:t>123</w:t>
      </w:r>
      <w:r w:rsidRPr="00033DA5">
        <w:rPr>
          <w:rFonts w:ascii="Times New Roman" w:eastAsia="DejaVu Sans" w:hAnsi="Times New Roman"/>
          <w:sz w:val="24"/>
          <w:szCs w:val="24"/>
        </w:rPr>
        <w:t xml:space="preserve"> </w:t>
      </w:r>
      <w:r>
        <w:rPr>
          <w:rFonts w:ascii="Times New Roman" w:eastAsia="DejaVu Sans" w:hAnsi="Times New Roman"/>
          <w:sz w:val="24"/>
          <w:szCs w:val="24"/>
        </w:rPr>
        <w:t>«О проведен</w:t>
      </w:r>
      <w:proofErr w:type="gramStart"/>
      <w:r>
        <w:rPr>
          <w:rFonts w:ascii="Times New Roman" w:eastAsia="DejaVu Sans" w:hAnsi="Times New Roman"/>
          <w:sz w:val="24"/>
          <w:szCs w:val="24"/>
        </w:rPr>
        <w:t>ии ау</w:t>
      </w:r>
      <w:proofErr w:type="gramEnd"/>
      <w:r>
        <w:rPr>
          <w:rFonts w:ascii="Times New Roman" w:eastAsia="DejaVu Sans" w:hAnsi="Times New Roman"/>
          <w:sz w:val="24"/>
          <w:szCs w:val="24"/>
        </w:rPr>
        <w:t>кцион</w:t>
      </w:r>
      <w:r w:rsidR="00F53A0A">
        <w:rPr>
          <w:rFonts w:ascii="Times New Roman" w:eastAsia="DejaVu Sans" w:hAnsi="Times New Roman"/>
          <w:sz w:val="24"/>
          <w:szCs w:val="24"/>
        </w:rPr>
        <w:t>а по продаже земельн</w:t>
      </w:r>
      <w:r w:rsidR="00774FA4">
        <w:rPr>
          <w:rFonts w:ascii="Times New Roman" w:eastAsia="DejaVu Sans" w:hAnsi="Times New Roman"/>
          <w:sz w:val="24"/>
          <w:szCs w:val="24"/>
        </w:rPr>
        <w:t>ого</w:t>
      </w:r>
      <w:r w:rsidR="00F53A0A">
        <w:rPr>
          <w:rFonts w:ascii="Times New Roman" w:eastAsia="DejaVu Sans" w:hAnsi="Times New Roman"/>
          <w:sz w:val="24"/>
          <w:szCs w:val="24"/>
        </w:rPr>
        <w:t xml:space="preserve"> участк</w:t>
      </w:r>
      <w:r w:rsidR="00774FA4">
        <w:rPr>
          <w:rFonts w:ascii="Times New Roman" w:eastAsia="DejaVu Sans" w:hAnsi="Times New Roman"/>
          <w:sz w:val="24"/>
          <w:szCs w:val="24"/>
        </w:rPr>
        <w:t>а</w:t>
      </w:r>
      <w:r w:rsidR="00F53A0A">
        <w:rPr>
          <w:rFonts w:ascii="Times New Roman" w:eastAsia="DejaVu Sans" w:hAnsi="Times New Roman"/>
          <w:sz w:val="24"/>
          <w:szCs w:val="24"/>
        </w:rPr>
        <w:t xml:space="preserve"> из земель,</w:t>
      </w:r>
      <w:r w:rsidR="006046F7">
        <w:rPr>
          <w:rFonts w:ascii="Times New Roman" w:eastAsia="DejaVu Sans" w:hAnsi="Times New Roman"/>
          <w:sz w:val="24"/>
          <w:szCs w:val="24"/>
        </w:rPr>
        <w:t xml:space="preserve"> </w:t>
      </w:r>
      <w:r>
        <w:rPr>
          <w:rFonts w:ascii="Times New Roman" w:eastAsia="DejaVu Sans" w:hAnsi="Times New Roman"/>
          <w:sz w:val="24"/>
          <w:szCs w:val="24"/>
        </w:rPr>
        <w:t xml:space="preserve"> находящ</w:t>
      </w:r>
      <w:r w:rsidR="00F53A0A">
        <w:rPr>
          <w:rFonts w:ascii="Times New Roman" w:eastAsia="DejaVu Sans" w:hAnsi="Times New Roman"/>
          <w:sz w:val="24"/>
          <w:szCs w:val="24"/>
        </w:rPr>
        <w:t>ихся</w:t>
      </w:r>
      <w:r>
        <w:rPr>
          <w:rFonts w:ascii="Times New Roman" w:eastAsia="DejaVu Sans" w:hAnsi="Times New Roman"/>
          <w:sz w:val="24"/>
          <w:szCs w:val="24"/>
        </w:rPr>
        <w:t xml:space="preserve"> в государственной неразграниченной  собственности».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w:t>
      </w:r>
      <w:proofErr w:type="spellStart"/>
      <w:r>
        <w:rPr>
          <w:rFonts w:ascii="Times New Roman" w:eastAsia="DejaVu Sans" w:hAnsi="Times New Roman"/>
          <w:sz w:val="24"/>
          <w:szCs w:val="24"/>
        </w:rPr>
        <w:t>Пестяковского</w:t>
      </w:r>
      <w:proofErr w:type="spellEnd"/>
      <w:r>
        <w:rPr>
          <w:rFonts w:ascii="Times New Roman" w:eastAsia="DejaVu Sans" w:hAnsi="Times New Roman"/>
          <w:sz w:val="24"/>
          <w:szCs w:val="24"/>
        </w:rPr>
        <w:t xml:space="preserve">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xml:space="preserve">– Комитет имущественных, земельных отношений, природных ресурсов и </w:t>
      </w:r>
      <w:proofErr w:type="spellStart"/>
      <w:r>
        <w:rPr>
          <w:rFonts w:ascii="Times New Roman" w:eastAsia="DejaVu Sans" w:hAnsi="Times New Roman"/>
          <w:sz w:val="24"/>
          <w:szCs w:val="24"/>
        </w:rPr>
        <w:t>эклогии</w:t>
      </w:r>
      <w:proofErr w:type="spellEnd"/>
      <w:r>
        <w:rPr>
          <w:rFonts w:ascii="Times New Roman" w:eastAsia="DejaVu Sans" w:hAnsi="Times New Roman"/>
          <w:sz w:val="24"/>
          <w:szCs w:val="24"/>
        </w:rPr>
        <w:t xml:space="preserve"> </w:t>
      </w:r>
      <w:proofErr w:type="spellStart"/>
      <w:r>
        <w:rPr>
          <w:rFonts w:ascii="Times New Roman" w:eastAsia="DejaVu Sans" w:hAnsi="Times New Roman"/>
          <w:sz w:val="24"/>
          <w:szCs w:val="24"/>
        </w:rPr>
        <w:t>Пестяковского</w:t>
      </w:r>
      <w:proofErr w:type="spellEnd"/>
      <w:r>
        <w:rPr>
          <w:rFonts w:ascii="Times New Roman" w:eastAsia="DejaVu Sans" w:hAnsi="Times New Roman"/>
          <w:sz w:val="24"/>
          <w:szCs w:val="24"/>
        </w:rPr>
        <w:t xml:space="preserve">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торги проводятся в форме аукциона и являются открытыми по составу участников и форме подачи предложений о цене продажи земельного участка.</w:t>
      </w:r>
    </w:p>
    <w:p w:rsidR="00F2585F" w:rsidRPr="00033DA5"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Начало приёма заявок </w:t>
      </w:r>
      <w:r w:rsidRPr="00F2585F">
        <w:rPr>
          <w:rFonts w:ascii="Times New Roman" w:eastAsia="DejaVu Sans" w:hAnsi="Times New Roman"/>
          <w:color w:val="FF0000"/>
          <w:sz w:val="24"/>
          <w:szCs w:val="24"/>
        </w:rPr>
        <w:t xml:space="preserve">– </w:t>
      </w:r>
      <w:r w:rsidRPr="00033DA5">
        <w:rPr>
          <w:rFonts w:ascii="Times New Roman" w:eastAsia="DejaVu Sans" w:hAnsi="Times New Roman"/>
          <w:sz w:val="24"/>
          <w:szCs w:val="24"/>
        </w:rPr>
        <w:t xml:space="preserve">с </w:t>
      </w:r>
      <w:r w:rsidR="00F14D57" w:rsidRPr="00033DA5">
        <w:rPr>
          <w:rFonts w:ascii="Times New Roman" w:eastAsia="DejaVu Sans" w:hAnsi="Times New Roman"/>
          <w:sz w:val="24"/>
          <w:szCs w:val="24"/>
        </w:rPr>
        <w:t>10</w:t>
      </w:r>
      <w:r w:rsidRPr="00033DA5">
        <w:rPr>
          <w:rFonts w:ascii="Times New Roman" w:eastAsia="DejaVu Sans" w:hAnsi="Times New Roman"/>
          <w:sz w:val="24"/>
          <w:szCs w:val="24"/>
        </w:rPr>
        <w:t>-</w:t>
      </w:r>
      <w:r w:rsidR="005E2077" w:rsidRPr="00033DA5">
        <w:rPr>
          <w:rFonts w:ascii="Times New Roman" w:eastAsia="DejaVu Sans" w:hAnsi="Times New Roman"/>
          <w:sz w:val="24"/>
          <w:szCs w:val="24"/>
        </w:rPr>
        <w:t>00</w:t>
      </w:r>
      <w:r w:rsidRPr="00033DA5">
        <w:rPr>
          <w:rFonts w:ascii="Times New Roman" w:eastAsia="DejaVu Sans" w:hAnsi="Times New Roman"/>
          <w:sz w:val="24"/>
          <w:szCs w:val="24"/>
        </w:rPr>
        <w:t xml:space="preserve"> ч. </w:t>
      </w:r>
      <w:r w:rsidR="005D545E">
        <w:rPr>
          <w:rFonts w:ascii="Times New Roman" w:eastAsia="DejaVu Sans" w:hAnsi="Times New Roman"/>
          <w:sz w:val="24"/>
          <w:szCs w:val="24"/>
        </w:rPr>
        <w:t>12 мая</w:t>
      </w:r>
      <w:r w:rsidRPr="00033DA5">
        <w:rPr>
          <w:rFonts w:ascii="Times New Roman" w:eastAsia="DejaVu Sans" w:hAnsi="Times New Roman"/>
          <w:sz w:val="24"/>
          <w:szCs w:val="24"/>
        </w:rPr>
        <w:t xml:space="preserve"> 2021 года</w:t>
      </w:r>
    </w:p>
    <w:p w:rsidR="00F2585F" w:rsidRPr="00033DA5" w:rsidRDefault="00F2585F" w:rsidP="00F2585F">
      <w:pPr>
        <w:pStyle w:val="af"/>
        <w:numPr>
          <w:ilvl w:val="0"/>
          <w:numId w:val="13"/>
        </w:numPr>
        <w:ind w:left="0" w:firstLine="360"/>
        <w:jc w:val="both"/>
        <w:rPr>
          <w:rFonts w:ascii="Times New Roman" w:eastAsia="DejaVu Sans" w:hAnsi="Times New Roman"/>
          <w:sz w:val="24"/>
          <w:szCs w:val="24"/>
        </w:rPr>
      </w:pPr>
      <w:r w:rsidRPr="00033DA5">
        <w:rPr>
          <w:rFonts w:ascii="Times New Roman" w:eastAsia="DejaVu Sans" w:hAnsi="Times New Roman"/>
          <w:b/>
          <w:sz w:val="24"/>
          <w:szCs w:val="24"/>
        </w:rPr>
        <w:t xml:space="preserve">Дата окончания подачи заявок </w:t>
      </w:r>
      <w:r w:rsidRPr="00033DA5">
        <w:rPr>
          <w:rFonts w:ascii="Times New Roman" w:eastAsia="DejaVu Sans" w:hAnsi="Times New Roman"/>
          <w:sz w:val="24"/>
          <w:szCs w:val="24"/>
        </w:rPr>
        <w:t xml:space="preserve">– </w:t>
      </w:r>
      <w:r w:rsidR="005D545E">
        <w:rPr>
          <w:rFonts w:ascii="Times New Roman" w:eastAsia="DejaVu Sans" w:hAnsi="Times New Roman"/>
          <w:sz w:val="24"/>
          <w:szCs w:val="24"/>
        </w:rPr>
        <w:t>9 июня</w:t>
      </w:r>
      <w:r w:rsidRPr="00033DA5">
        <w:rPr>
          <w:rFonts w:ascii="Times New Roman" w:eastAsia="DejaVu Sans" w:hAnsi="Times New Roman"/>
          <w:sz w:val="24"/>
          <w:szCs w:val="24"/>
        </w:rPr>
        <w:t xml:space="preserve"> 2021 года 15-30 часов  по московскому времени.</w:t>
      </w:r>
    </w:p>
    <w:p w:rsidR="00F2585F" w:rsidRPr="00033DA5"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Время и место приёма заявок</w:t>
      </w:r>
      <w:r w:rsidR="005E2077">
        <w:rPr>
          <w:rFonts w:ascii="Times New Roman" w:eastAsia="DejaVu Sans" w:hAnsi="Times New Roman"/>
          <w:b/>
          <w:sz w:val="24"/>
          <w:szCs w:val="24"/>
        </w:rPr>
        <w:t xml:space="preserve"> </w:t>
      </w:r>
      <w:r w:rsidRPr="00F2585F">
        <w:rPr>
          <w:rFonts w:ascii="Times New Roman" w:eastAsia="DejaVu Sans" w:hAnsi="Times New Roman"/>
          <w:color w:val="FF0000"/>
          <w:sz w:val="24"/>
          <w:szCs w:val="24"/>
        </w:rPr>
        <w:t>-</w:t>
      </w:r>
      <w:r>
        <w:rPr>
          <w:rFonts w:ascii="Times New Roman" w:eastAsia="DejaVu Sans" w:hAnsi="Times New Roman"/>
          <w:color w:val="FF0000"/>
          <w:sz w:val="24"/>
          <w:szCs w:val="24"/>
        </w:rPr>
        <w:t xml:space="preserve"> </w:t>
      </w:r>
      <w:r w:rsidRPr="00033DA5">
        <w:rPr>
          <w:rFonts w:ascii="Times New Roman" w:eastAsia="DejaVu Sans" w:hAnsi="Times New Roman"/>
          <w:sz w:val="24"/>
          <w:szCs w:val="24"/>
        </w:rPr>
        <w:t>рабочие дни понедельник</w:t>
      </w:r>
      <w:r w:rsidR="005E2077" w:rsidRPr="00033DA5">
        <w:rPr>
          <w:rFonts w:ascii="Times New Roman" w:eastAsia="DejaVu Sans" w:hAnsi="Times New Roman"/>
          <w:sz w:val="24"/>
          <w:szCs w:val="24"/>
        </w:rPr>
        <w:t xml:space="preserve"> </w:t>
      </w:r>
      <w:r w:rsidRPr="00033DA5">
        <w:rPr>
          <w:rFonts w:ascii="Times New Roman" w:eastAsia="DejaVu Sans" w:hAnsi="Times New Roman"/>
          <w:sz w:val="24"/>
          <w:szCs w:val="24"/>
        </w:rPr>
        <w:t xml:space="preserve">- пятница с 8 часов 00 минут  до 15 часов </w:t>
      </w:r>
      <w:r w:rsidR="005E2077" w:rsidRPr="00033DA5">
        <w:rPr>
          <w:rFonts w:ascii="Times New Roman" w:eastAsia="DejaVu Sans" w:hAnsi="Times New Roman"/>
          <w:sz w:val="24"/>
          <w:szCs w:val="24"/>
        </w:rPr>
        <w:t>3</w:t>
      </w:r>
      <w:r w:rsidRPr="00033DA5">
        <w:rPr>
          <w:rFonts w:ascii="Times New Roman" w:eastAsia="DejaVu Sans" w:hAnsi="Times New Roman"/>
          <w:sz w:val="24"/>
          <w:szCs w:val="24"/>
        </w:rPr>
        <w:t xml:space="preserve">0 минут   </w:t>
      </w:r>
      <w:r w:rsidR="005E2077" w:rsidRPr="00033DA5">
        <w:rPr>
          <w:rFonts w:ascii="Times New Roman" w:eastAsia="DejaVu Sans" w:hAnsi="Times New Roman"/>
          <w:sz w:val="24"/>
          <w:szCs w:val="24"/>
        </w:rPr>
        <w:t>по московскому времени по адре</w:t>
      </w:r>
      <w:r w:rsidR="00033DA5" w:rsidRPr="00033DA5">
        <w:rPr>
          <w:rFonts w:ascii="Times New Roman" w:eastAsia="DejaVu Sans" w:hAnsi="Times New Roman"/>
          <w:sz w:val="24"/>
          <w:szCs w:val="24"/>
        </w:rPr>
        <w:t xml:space="preserve">су: 155650, Ивановская область, </w:t>
      </w:r>
      <w:r w:rsidR="005E2077" w:rsidRPr="00033DA5">
        <w:rPr>
          <w:rFonts w:ascii="Times New Roman" w:eastAsia="DejaVu Sans" w:hAnsi="Times New Roman"/>
          <w:sz w:val="24"/>
          <w:szCs w:val="24"/>
        </w:rPr>
        <w:t>п. Пестяки, ул. Карла Маркса, д.20, контактный телефон: (49346)2-16-71.</w:t>
      </w:r>
    </w:p>
    <w:p w:rsidR="00A21927" w:rsidRPr="00033DA5" w:rsidRDefault="00A21927"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Дата определения участников торгов </w:t>
      </w:r>
      <w:r w:rsidRPr="005D545E">
        <w:rPr>
          <w:rFonts w:ascii="Times New Roman" w:eastAsia="DejaVu Sans" w:hAnsi="Times New Roman"/>
          <w:sz w:val="24"/>
          <w:szCs w:val="24"/>
        </w:rPr>
        <w:t xml:space="preserve">– </w:t>
      </w:r>
      <w:r w:rsidR="005D545E" w:rsidRPr="005D545E">
        <w:rPr>
          <w:rFonts w:ascii="Times New Roman" w:eastAsia="DejaVu Sans" w:hAnsi="Times New Roman"/>
          <w:sz w:val="24"/>
          <w:szCs w:val="24"/>
        </w:rPr>
        <w:t>15 июня</w:t>
      </w:r>
      <w:r w:rsidRPr="005D545E">
        <w:rPr>
          <w:rFonts w:ascii="Times New Roman" w:eastAsia="DejaVu Sans" w:hAnsi="Times New Roman"/>
          <w:sz w:val="24"/>
          <w:szCs w:val="24"/>
        </w:rPr>
        <w:t xml:space="preserve"> </w:t>
      </w:r>
      <w:r w:rsidRPr="00033DA5">
        <w:rPr>
          <w:rFonts w:ascii="Times New Roman" w:eastAsia="DejaVu Sans" w:hAnsi="Times New Roman"/>
          <w:sz w:val="24"/>
          <w:szCs w:val="24"/>
        </w:rPr>
        <w:t>2021 года в 1</w:t>
      </w:r>
      <w:r w:rsidR="005D545E">
        <w:rPr>
          <w:rFonts w:ascii="Times New Roman" w:eastAsia="DejaVu Sans" w:hAnsi="Times New Roman"/>
          <w:sz w:val="24"/>
          <w:szCs w:val="24"/>
        </w:rPr>
        <w:t>4</w:t>
      </w:r>
      <w:r w:rsidRPr="00033DA5">
        <w:rPr>
          <w:rFonts w:ascii="Times New Roman" w:eastAsia="DejaVu Sans" w:hAnsi="Times New Roman"/>
          <w:sz w:val="24"/>
          <w:szCs w:val="24"/>
        </w:rPr>
        <w:t>-00 часов.</w:t>
      </w:r>
    </w:p>
    <w:p w:rsidR="00A21927" w:rsidRPr="00033DA5" w:rsidRDefault="00A21927" w:rsidP="00F2585F">
      <w:pPr>
        <w:pStyle w:val="af"/>
        <w:numPr>
          <w:ilvl w:val="0"/>
          <w:numId w:val="13"/>
        </w:numPr>
        <w:ind w:left="0" w:firstLine="360"/>
        <w:jc w:val="both"/>
        <w:rPr>
          <w:rFonts w:ascii="Times New Roman" w:eastAsia="DejaVu Sans" w:hAnsi="Times New Roman"/>
          <w:sz w:val="24"/>
          <w:szCs w:val="24"/>
        </w:rPr>
      </w:pPr>
      <w:r w:rsidRPr="00033DA5">
        <w:rPr>
          <w:rFonts w:ascii="Times New Roman" w:eastAsia="DejaVu Sans" w:hAnsi="Times New Roman"/>
          <w:b/>
          <w:sz w:val="24"/>
          <w:szCs w:val="24"/>
        </w:rPr>
        <w:t xml:space="preserve">Дата, время и место проведения аукциона </w:t>
      </w:r>
      <w:r w:rsidRPr="00033DA5">
        <w:rPr>
          <w:rFonts w:ascii="Times New Roman" w:eastAsia="DejaVu Sans" w:hAnsi="Times New Roman"/>
          <w:sz w:val="24"/>
          <w:szCs w:val="24"/>
        </w:rPr>
        <w:t xml:space="preserve">– </w:t>
      </w:r>
      <w:r w:rsidR="00F14D57" w:rsidRPr="00033DA5">
        <w:rPr>
          <w:rFonts w:ascii="Times New Roman" w:eastAsia="DejaVu Sans" w:hAnsi="Times New Roman"/>
          <w:sz w:val="24"/>
          <w:szCs w:val="24"/>
        </w:rPr>
        <w:t>1</w:t>
      </w:r>
      <w:r w:rsidR="005D545E">
        <w:rPr>
          <w:rFonts w:ascii="Times New Roman" w:eastAsia="DejaVu Sans" w:hAnsi="Times New Roman"/>
          <w:sz w:val="24"/>
          <w:szCs w:val="24"/>
        </w:rPr>
        <w:t>6</w:t>
      </w:r>
      <w:r w:rsidR="00F14D57" w:rsidRPr="00033DA5">
        <w:rPr>
          <w:rFonts w:ascii="Times New Roman" w:eastAsia="DejaVu Sans" w:hAnsi="Times New Roman"/>
          <w:sz w:val="24"/>
          <w:szCs w:val="24"/>
        </w:rPr>
        <w:t xml:space="preserve"> </w:t>
      </w:r>
      <w:r w:rsidR="005D545E">
        <w:rPr>
          <w:rFonts w:ascii="Times New Roman" w:eastAsia="DejaVu Sans" w:hAnsi="Times New Roman"/>
          <w:sz w:val="24"/>
          <w:szCs w:val="24"/>
        </w:rPr>
        <w:t>июня</w:t>
      </w:r>
      <w:r w:rsidRPr="00033DA5">
        <w:rPr>
          <w:rFonts w:ascii="Times New Roman" w:eastAsia="DejaVu Sans" w:hAnsi="Times New Roman"/>
          <w:sz w:val="24"/>
          <w:szCs w:val="24"/>
        </w:rPr>
        <w:t xml:space="preserve"> 2021 года в 11-00 часов в здании администрации </w:t>
      </w:r>
      <w:proofErr w:type="spellStart"/>
      <w:r w:rsidRPr="00033DA5">
        <w:rPr>
          <w:rFonts w:ascii="Times New Roman" w:eastAsia="DejaVu Sans" w:hAnsi="Times New Roman"/>
          <w:sz w:val="24"/>
          <w:szCs w:val="24"/>
        </w:rPr>
        <w:t>Пестяковского</w:t>
      </w:r>
      <w:proofErr w:type="spellEnd"/>
      <w:r w:rsidRPr="00033DA5">
        <w:rPr>
          <w:rFonts w:ascii="Times New Roman" w:eastAsia="DejaVu Sans" w:hAnsi="Times New Roman"/>
          <w:sz w:val="24"/>
          <w:szCs w:val="24"/>
        </w:rPr>
        <w:t xml:space="preserve"> муниципального района по адресу: Ивановская область,  </w:t>
      </w:r>
      <w:r w:rsidR="002B39CD" w:rsidRPr="00033DA5">
        <w:rPr>
          <w:rFonts w:ascii="Times New Roman" w:eastAsia="DejaVu Sans" w:hAnsi="Times New Roman"/>
          <w:sz w:val="24"/>
          <w:szCs w:val="24"/>
        </w:rPr>
        <w:t xml:space="preserve"> </w:t>
      </w:r>
      <w:r w:rsidRPr="00033DA5">
        <w:rPr>
          <w:rFonts w:ascii="Times New Roman" w:eastAsia="DejaVu Sans" w:hAnsi="Times New Roman"/>
          <w:sz w:val="24"/>
          <w:szCs w:val="24"/>
        </w:rPr>
        <w:t>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B3374E" w:rsidRPr="00B3374E"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color w:val="000000"/>
          <w:spacing w:val="-3"/>
          <w:sz w:val="24"/>
          <w:szCs w:val="24"/>
        </w:rPr>
        <w:t xml:space="preserve">-  </w:t>
      </w:r>
      <w:r w:rsidRPr="00B3374E">
        <w:rPr>
          <w:rFonts w:ascii="Times New Roman" w:hAnsi="Times New Roman" w:cs="Times New Roman"/>
          <w:b/>
          <w:sz w:val="24"/>
          <w:szCs w:val="24"/>
        </w:rPr>
        <w:t>кадастровый  номер</w:t>
      </w:r>
      <w:r w:rsidRPr="00B3374E">
        <w:rPr>
          <w:rFonts w:ascii="Times New Roman" w:hAnsi="Times New Roman" w:cs="Times New Roman"/>
          <w:sz w:val="24"/>
          <w:szCs w:val="24"/>
        </w:rPr>
        <w:t xml:space="preserve">  37:12:010602:516,</w:t>
      </w:r>
    </w:p>
    <w:p w:rsidR="00B3374E" w:rsidRPr="00B3374E"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 xml:space="preserve">площадь </w:t>
      </w:r>
      <w:r w:rsidRPr="00B3374E">
        <w:rPr>
          <w:rFonts w:ascii="Times New Roman" w:hAnsi="Times New Roman" w:cs="Times New Roman"/>
          <w:sz w:val="24"/>
          <w:szCs w:val="24"/>
        </w:rPr>
        <w:t xml:space="preserve">32 </w:t>
      </w:r>
      <w:proofErr w:type="spellStart"/>
      <w:r w:rsidRPr="00B3374E">
        <w:rPr>
          <w:rFonts w:ascii="Times New Roman" w:hAnsi="Times New Roman" w:cs="Times New Roman"/>
          <w:sz w:val="24"/>
          <w:szCs w:val="24"/>
        </w:rPr>
        <w:t>кв.м</w:t>
      </w:r>
      <w:proofErr w:type="spellEnd"/>
      <w:r w:rsidRPr="00B3374E">
        <w:rPr>
          <w:rFonts w:ascii="Times New Roman" w:hAnsi="Times New Roman" w:cs="Times New Roman"/>
          <w:sz w:val="24"/>
          <w:szCs w:val="24"/>
        </w:rPr>
        <w:t>.,</w:t>
      </w:r>
    </w:p>
    <w:p w:rsidR="00B3374E" w:rsidRPr="00B3374E"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категория земель:</w:t>
      </w:r>
      <w:r w:rsidRPr="00B3374E">
        <w:rPr>
          <w:rFonts w:ascii="Times New Roman" w:hAnsi="Times New Roman" w:cs="Times New Roman"/>
          <w:sz w:val="24"/>
          <w:szCs w:val="24"/>
        </w:rPr>
        <w:t xml:space="preserve"> земли населенных пунктов,</w:t>
      </w:r>
    </w:p>
    <w:p w:rsidR="00B3374E" w:rsidRPr="00B3374E"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разрешенное использование:</w:t>
      </w:r>
      <w:r w:rsidRPr="00B3374E">
        <w:rPr>
          <w:rFonts w:ascii="Times New Roman" w:hAnsi="Times New Roman" w:cs="Times New Roman"/>
          <w:sz w:val="24"/>
          <w:szCs w:val="24"/>
        </w:rPr>
        <w:t xml:space="preserve"> объекты гаражного назначения,</w:t>
      </w:r>
    </w:p>
    <w:p w:rsidR="00B3374E" w:rsidRDefault="00B3374E" w:rsidP="00B3374E">
      <w:pPr>
        <w:pStyle w:val="ConsPlusNormal"/>
        <w:ind w:firstLine="900"/>
        <w:jc w:val="both"/>
        <w:rPr>
          <w:rFonts w:ascii="Times New Roman" w:hAnsi="Times New Roman" w:cs="Times New Roman"/>
          <w:sz w:val="24"/>
          <w:szCs w:val="24"/>
        </w:rPr>
      </w:pPr>
      <w:r w:rsidRPr="00B3374E">
        <w:rPr>
          <w:rFonts w:ascii="Times New Roman" w:hAnsi="Times New Roman" w:cs="Times New Roman"/>
          <w:sz w:val="24"/>
          <w:szCs w:val="24"/>
        </w:rPr>
        <w:t xml:space="preserve">- </w:t>
      </w:r>
      <w:r w:rsidRPr="00B3374E">
        <w:rPr>
          <w:rFonts w:ascii="Times New Roman" w:hAnsi="Times New Roman" w:cs="Times New Roman"/>
          <w:b/>
          <w:sz w:val="24"/>
          <w:szCs w:val="24"/>
        </w:rPr>
        <w:t>местоположение:</w:t>
      </w:r>
      <w:r w:rsidRPr="00B3374E">
        <w:rPr>
          <w:rFonts w:ascii="Times New Roman" w:hAnsi="Times New Roman" w:cs="Times New Roman"/>
          <w:sz w:val="24"/>
          <w:szCs w:val="24"/>
        </w:rPr>
        <w:t xml:space="preserve"> Ивановская обл., Пестяковский  район,  п. Пестяки</w:t>
      </w:r>
      <w:r>
        <w:rPr>
          <w:rFonts w:ascii="Times New Roman" w:hAnsi="Times New Roman" w:cs="Times New Roman"/>
          <w:sz w:val="24"/>
          <w:szCs w:val="24"/>
        </w:rPr>
        <w:t xml:space="preserve">, </w:t>
      </w:r>
      <w:r w:rsidR="00C92A08">
        <w:rPr>
          <w:rFonts w:ascii="Times New Roman" w:hAnsi="Times New Roman" w:cs="Times New Roman"/>
          <w:sz w:val="24"/>
          <w:szCs w:val="24"/>
        </w:rPr>
        <w:t xml:space="preserve">                 </w:t>
      </w:r>
      <w:r w:rsidR="00257EB2">
        <w:rPr>
          <w:rFonts w:ascii="Times New Roman" w:hAnsi="Times New Roman" w:cs="Times New Roman"/>
          <w:sz w:val="24"/>
          <w:szCs w:val="24"/>
        </w:rPr>
        <w:t xml:space="preserve"> </w:t>
      </w:r>
      <w:r>
        <w:rPr>
          <w:rFonts w:ascii="Times New Roman" w:hAnsi="Times New Roman" w:cs="Times New Roman"/>
          <w:sz w:val="24"/>
          <w:szCs w:val="24"/>
        </w:rPr>
        <w:t xml:space="preserve"> ул. Чкалова, рядом с домом 8,</w:t>
      </w:r>
    </w:p>
    <w:p w:rsidR="00B3374E" w:rsidRPr="006B3A36" w:rsidRDefault="00B3374E" w:rsidP="00B3374E">
      <w:pPr>
        <w:ind w:firstLine="902"/>
        <w:jc w:val="both"/>
        <w:rPr>
          <w:b/>
        </w:rPr>
      </w:pPr>
      <w:r w:rsidRPr="00B3374E">
        <w:t xml:space="preserve">- </w:t>
      </w:r>
      <w:r w:rsidRPr="006B3A36">
        <w:rPr>
          <w:b/>
        </w:rPr>
        <w:t>начальная   цена   продажи земельного участка</w:t>
      </w:r>
      <w:r w:rsidRPr="00B3374E">
        <w:t xml:space="preserve"> согласно отчета независимого оценщик</w:t>
      </w:r>
      <w:proofErr w:type="gramStart"/>
      <w:r w:rsidRPr="00B3374E">
        <w:t>а  ООО</w:t>
      </w:r>
      <w:proofErr w:type="gramEnd"/>
      <w:r w:rsidRPr="00B3374E">
        <w:t xml:space="preserve"> «Верхневолжский научно-исследовательский центр аудита, оценки и антикризисного управления» ИНН 3706009730 № 01/20-321  от 01.03.2021 г.</w:t>
      </w:r>
      <w:r>
        <w:t xml:space="preserve"> составляет - </w:t>
      </w:r>
      <w:r w:rsidRPr="006B3A36">
        <w:rPr>
          <w:b/>
        </w:rPr>
        <w:t>4576,00  рублей (четыре тысячи пятьсот семьдесят шесть рублей 00 копеек),</w:t>
      </w:r>
    </w:p>
    <w:p w:rsidR="00B3374E"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 </w:t>
      </w:r>
      <w:r w:rsidRPr="006B3A36">
        <w:rPr>
          <w:rFonts w:ascii="Times New Roman" w:hAnsi="Times New Roman" w:cs="Times New Roman"/>
          <w:b/>
          <w:sz w:val="24"/>
          <w:szCs w:val="24"/>
        </w:rPr>
        <w:t>137,00 рублей (сто тридцать семь рублей 00 копеек),</w:t>
      </w:r>
    </w:p>
    <w:p w:rsidR="006B3A36" w:rsidRDefault="006B3A36" w:rsidP="006B3A36">
      <w:pPr>
        <w:ind w:firstLine="902"/>
        <w:jc w:val="both"/>
        <w:rPr>
          <w:b/>
        </w:rPr>
      </w:pPr>
      <w:r>
        <w:rPr>
          <w:b/>
        </w:rPr>
        <w:t xml:space="preserve">- сумма задатка (100%) - </w:t>
      </w:r>
      <w:r w:rsidRPr="006B3A36">
        <w:rPr>
          <w:b/>
        </w:rPr>
        <w:t>4576,00  рублей (четыре тысячи пятьсот семьдесят шесть рублей   00 копеек).</w:t>
      </w:r>
    </w:p>
    <w:p w:rsidR="00327B44" w:rsidRPr="004901C9" w:rsidRDefault="00327B44" w:rsidP="00327B44">
      <w:pPr>
        <w:widowControl w:val="0"/>
        <w:suppressAutoHyphens/>
        <w:ind w:firstLine="720"/>
        <w:jc w:val="both"/>
      </w:pPr>
      <w:r w:rsidRPr="004901C9">
        <w:t xml:space="preserve">Техническая возможность подключения к сетям центрального водоснабжения, водоотведения и теплоснабжения данного объекта имеется. Срок действия технических условий 2 года со дня выдачи. Плата за подключение - в соответствии с установленными тарифами. Технологическое присоединение объекта к электрическим сетям возможно. Плата за подключение осуществляется при заключении договора на оказание услуг на присоединение с организацией, осуществляющей эксплуатацию электрических сетей. </w:t>
      </w:r>
    </w:p>
    <w:p w:rsidR="00327B44" w:rsidRPr="004901C9" w:rsidRDefault="00327B44" w:rsidP="00327B44">
      <w:pPr>
        <w:pStyle w:val="af"/>
        <w:ind w:firstLine="709"/>
        <w:jc w:val="both"/>
        <w:rPr>
          <w:rFonts w:ascii="Times New Roman" w:hAnsi="Times New Roman"/>
          <w:sz w:val="24"/>
          <w:szCs w:val="24"/>
        </w:rPr>
      </w:pPr>
      <w:r w:rsidRPr="004901C9">
        <w:rPr>
          <w:rFonts w:ascii="Times New Roman" w:hAnsi="Times New Roman"/>
          <w:bCs/>
          <w:sz w:val="24"/>
          <w:szCs w:val="24"/>
        </w:rPr>
        <w:t xml:space="preserve">Земельный участок находится в </w:t>
      </w:r>
      <w:r w:rsidRPr="004901C9">
        <w:rPr>
          <w:rFonts w:ascii="Times New Roman" w:hAnsi="Times New Roman"/>
          <w:sz w:val="24"/>
          <w:szCs w:val="24"/>
        </w:rPr>
        <w:t xml:space="preserve">территориальной зоне </w:t>
      </w:r>
      <w:r w:rsidR="00E339EE" w:rsidRPr="004901C9">
        <w:rPr>
          <w:rFonts w:ascii="Times New Roman" w:hAnsi="Times New Roman"/>
          <w:sz w:val="24"/>
          <w:szCs w:val="24"/>
        </w:rPr>
        <w:t>Ж</w:t>
      </w:r>
      <w:r w:rsidRPr="004901C9">
        <w:rPr>
          <w:rFonts w:ascii="Times New Roman" w:hAnsi="Times New Roman"/>
          <w:sz w:val="24"/>
          <w:szCs w:val="24"/>
        </w:rPr>
        <w:t>-</w:t>
      </w:r>
      <w:r w:rsidR="00135551" w:rsidRPr="004901C9">
        <w:rPr>
          <w:rFonts w:ascii="Times New Roman" w:hAnsi="Times New Roman"/>
          <w:sz w:val="24"/>
          <w:szCs w:val="24"/>
        </w:rPr>
        <w:t>3</w:t>
      </w:r>
      <w:r w:rsidRPr="004901C9">
        <w:rPr>
          <w:rFonts w:ascii="Times New Roman" w:hAnsi="Times New Roman"/>
          <w:sz w:val="24"/>
          <w:szCs w:val="24"/>
        </w:rPr>
        <w:t xml:space="preserve"> «</w:t>
      </w:r>
      <w:r w:rsidR="00135551" w:rsidRPr="004901C9">
        <w:rPr>
          <w:rFonts w:ascii="Times New Roman" w:hAnsi="Times New Roman"/>
          <w:sz w:val="24"/>
          <w:szCs w:val="24"/>
        </w:rPr>
        <w:t xml:space="preserve">Зона </w:t>
      </w:r>
      <w:r w:rsidR="009B11C6" w:rsidRPr="004901C9">
        <w:rPr>
          <w:rFonts w:ascii="Times New Roman" w:hAnsi="Times New Roman"/>
          <w:sz w:val="24"/>
          <w:szCs w:val="24"/>
        </w:rPr>
        <w:t>средне этажной</w:t>
      </w:r>
      <w:r w:rsidR="00135551" w:rsidRPr="004901C9">
        <w:rPr>
          <w:rFonts w:ascii="Times New Roman" w:hAnsi="Times New Roman"/>
          <w:sz w:val="24"/>
          <w:szCs w:val="24"/>
        </w:rPr>
        <w:t xml:space="preserve"> </w:t>
      </w:r>
      <w:r w:rsidR="00E339EE" w:rsidRPr="004901C9">
        <w:rPr>
          <w:rFonts w:ascii="Times New Roman" w:hAnsi="Times New Roman"/>
          <w:sz w:val="24"/>
          <w:szCs w:val="24"/>
        </w:rPr>
        <w:t xml:space="preserve"> жил</w:t>
      </w:r>
      <w:r w:rsidR="00135551" w:rsidRPr="004901C9">
        <w:rPr>
          <w:rFonts w:ascii="Times New Roman" w:hAnsi="Times New Roman"/>
          <w:sz w:val="24"/>
          <w:szCs w:val="24"/>
        </w:rPr>
        <w:t xml:space="preserve">ой </w:t>
      </w:r>
      <w:r w:rsidR="00E339EE" w:rsidRPr="004901C9">
        <w:rPr>
          <w:rFonts w:ascii="Times New Roman" w:hAnsi="Times New Roman"/>
          <w:sz w:val="24"/>
          <w:szCs w:val="24"/>
        </w:rPr>
        <w:t xml:space="preserve"> застройк</w:t>
      </w:r>
      <w:r w:rsidR="00135551" w:rsidRPr="004901C9">
        <w:rPr>
          <w:rFonts w:ascii="Times New Roman" w:hAnsi="Times New Roman"/>
          <w:sz w:val="24"/>
          <w:szCs w:val="24"/>
        </w:rPr>
        <w:t>и</w:t>
      </w:r>
      <w:r w:rsidRPr="004901C9">
        <w:rPr>
          <w:rFonts w:ascii="Times New Roman" w:hAnsi="Times New Roman"/>
          <w:sz w:val="24"/>
          <w:szCs w:val="24"/>
        </w:rPr>
        <w:t>». Параметры разрешенного строительства, реконструкции объектов недвижимости для указанной зоны приведены в приложении к настоящему извещению.</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6B3A36" w:rsidRPr="004901C9" w:rsidRDefault="006B3A36" w:rsidP="006B3A36">
      <w:pPr>
        <w:ind w:firstLine="902"/>
        <w:jc w:val="both"/>
        <w:rPr>
          <w:b/>
        </w:rPr>
      </w:pPr>
      <w:r w:rsidRPr="004901C9">
        <w:rPr>
          <w:b/>
        </w:rPr>
        <w:t>12. Условия участия в аукционе.</w:t>
      </w:r>
    </w:p>
    <w:p w:rsidR="006B3A36" w:rsidRDefault="007C7E9E" w:rsidP="006B3A36">
      <w:pPr>
        <w:ind w:firstLine="902"/>
        <w:jc w:val="both"/>
      </w:pPr>
      <w:r w:rsidRPr="004901C9">
        <w:rPr>
          <w:b/>
        </w:rPr>
        <w:t>12.1.</w:t>
      </w:r>
      <w:r>
        <w:t xml:space="preserve"> </w:t>
      </w:r>
      <w:r w:rsidR="006B3A36">
        <w:t>Общие условия</w:t>
      </w:r>
      <w:r w:rsidR="0046262A">
        <w:t xml:space="preserve"> </w:t>
      </w:r>
      <w:r w:rsidR="006B3A36">
        <w:t>- лицо, отвечающее признакам покупателя и желающее приобрести земельный участок, выставляемый на торги, (далее-претендент) обязано осуществить следующие действия:</w:t>
      </w:r>
    </w:p>
    <w:p w:rsidR="006B3A36" w:rsidRDefault="006B3A36" w:rsidP="006B3A36">
      <w:pPr>
        <w:ind w:firstLine="902"/>
        <w:jc w:val="both"/>
      </w:pPr>
      <w:r>
        <w:lastRenderedPageBreak/>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Default="007C7E9E" w:rsidP="004901C9">
      <w:pPr>
        <w:widowControl w:val="0"/>
        <w:ind w:firstLine="709"/>
        <w:jc w:val="both"/>
        <w:rPr>
          <w:color w:val="000000"/>
        </w:rPr>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w:t>
      </w:r>
      <w:r w:rsidRPr="00FA3798">
        <w:t xml:space="preserve">– до </w:t>
      </w:r>
      <w:r w:rsidR="00AA578A">
        <w:t>09</w:t>
      </w:r>
      <w:r w:rsidRPr="00033DA5">
        <w:t>.</w:t>
      </w:r>
      <w:r w:rsidR="00033DA5" w:rsidRPr="00033DA5">
        <w:t>0</w:t>
      </w:r>
      <w:r w:rsidR="00AA578A">
        <w:t>6</w:t>
      </w:r>
      <w:r w:rsidRPr="00033DA5">
        <w:t>.20</w:t>
      </w:r>
      <w:r w:rsidR="00033DA5" w:rsidRPr="00033DA5">
        <w:t>21</w:t>
      </w:r>
      <w:r w:rsidRPr="00033DA5">
        <w:t xml:space="preserve"> года. </w:t>
      </w:r>
      <w:r w:rsidRPr="00FA3798">
        <w:t xml:space="preserve">Размер </w:t>
      </w:r>
      <w:r>
        <w:t>задатка составляет 100 % от начальной цены продажи земельного участка.</w:t>
      </w:r>
    </w:p>
    <w:p w:rsidR="007C7E9E" w:rsidRDefault="007C7E9E" w:rsidP="007C7E9E">
      <w:pPr>
        <w:ind w:firstLine="709"/>
        <w:jc w:val="both"/>
      </w:pPr>
      <w:r>
        <w:t>Документом, подтверждающим поступление задатка на счет организатора торгов, является выписка со счета организатора торгов.</w:t>
      </w:r>
    </w:p>
    <w:p w:rsidR="005D584E" w:rsidRPr="005D584E" w:rsidRDefault="007C7E9E" w:rsidP="005D584E">
      <w:pPr>
        <w:jc w:val="both"/>
        <w:rPr>
          <w:rFonts w:cs="Arial Unicode MS"/>
          <w:color w:val="000000"/>
          <w:lang w:eastAsia="zh-CN"/>
        </w:rPr>
      </w:pPr>
      <w:r w:rsidRPr="004901C9">
        <w:t xml:space="preserve">Реквизиты для перечисления задатка: </w:t>
      </w:r>
      <w:r w:rsidRPr="004901C9">
        <w:rPr>
          <w:iCs/>
        </w:rPr>
        <w:t>Получатель:</w:t>
      </w:r>
      <w:r w:rsidR="005D584E" w:rsidRPr="005D584E">
        <w:rPr>
          <w:rFonts w:cs="Arial Unicode MS"/>
          <w:color w:val="000000"/>
          <w:sz w:val="20"/>
          <w:szCs w:val="20"/>
          <w:lang w:eastAsia="zh-CN"/>
        </w:rPr>
        <w:t xml:space="preserve"> </w:t>
      </w:r>
      <w:bookmarkStart w:id="0" w:name="_GoBack"/>
      <w:r w:rsidR="005D584E" w:rsidRPr="005D584E">
        <w:rPr>
          <w:rFonts w:cs="Arial Unicode MS"/>
          <w:color w:val="000000"/>
          <w:lang w:eastAsia="zh-CN"/>
        </w:rPr>
        <w:t xml:space="preserve">УФК по Ивановской области (Администрация </w:t>
      </w:r>
      <w:proofErr w:type="spellStart"/>
      <w:r w:rsidR="005D584E" w:rsidRPr="005D584E">
        <w:rPr>
          <w:rFonts w:cs="Arial Unicode MS"/>
          <w:color w:val="000000"/>
          <w:lang w:eastAsia="zh-CN"/>
        </w:rPr>
        <w:t>Пестяковского</w:t>
      </w:r>
      <w:proofErr w:type="spellEnd"/>
      <w:r w:rsidR="005D584E" w:rsidRPr="005D584E">
        <w:rPr>
          <w:rFonts w:cs="Arial Unicode MS"/>
          <w:color w:val="000000"/>
          <w:lang w:eastAsia="zh-CN"/>
        </w:rPr>
        <w:t xml:space="preserve"> муниципального района Ивановской области) </w:t>
      </w:r>
      <w:r w:rsidR="005D1964">
        <w:rPr>
          <w:rFonts w:cs="Arial Unicode MS"/>
          <w:color w:val="000000"/>
          <w:lang w:eastAsia="zh-CN"/>
        </w:rPr>
        <w:t xml:space="preserve">                  </w:t>
      </w:r>
      <w:r w:rsidR="005D584E" w:rsidRPr="005D584E">
        <w:rPr>
          <w:rFonts w:cs="Arial Unicode MS"/>
          <w:color w:val="000000"/>
          <w:lang w:eastAsia="zh-CN"/>
        </w:rPr>
        <w:t>ИНН  3718000813, КПП  371801001</w:t>
      </w:r>
      <w:r w:rsidR="005D584E">
        <w:rPr>
          <w:rFonts w:cs="Arial Unicode MS"/>
          <w:color w:val="000000"/>
          <w:lang w:eastAsia="zh-CN"/>
        </w:rPr>
        <w:t>, н</w:t>
      </w:r>
      <w:r w:rsidR="005D584E" w:rsidRPr="005D584E">
        <w:rPr>
          <w:rFonts w:cs="Arial Unicode MS"/>
          <w:color w:val="000000"/>
          <w:lang w:eastAsia="zh-CN"/>
        </w:rPr>
        <w:t>омер казначейского счёта 03232643246190003300</w:t>
      </w:r>
    </w:p>
    <w:p w:rsidR="007C7E9E" w:rsidRPr="004901C9" w:rsidRDefault="005D584E" w:rsidP="005D584E">
      <w:pPr>
        <w:jc w:val="both"/>
      </w:pPr>
      <w:r w:rsidRPr="005D584E">
        <w:rPr>
          <w:rFonts w:cs="Arial Unicode MS"/>
          <w:color w:val="000000"/>
          <w:lang w:eastAsia="zh-CN"/>
        </w:rPr>
        <w:t>ЕКС 40102810645370000025, Банк получателя: ОТДЕЛЕНИЕ ИВАНОВО БАНКА РОССИИ // УФК ПО ИВАНОВСКОЙ ОБЛАСТИ г. Иваново, БИК  012406500 , лицевой счет 05333012890</w:t>
      </w:r>
      <w:bookmarkEnd w:id="0"/>
      <w:r w:rsidR="007C7E9E" w:rsidRPr="004901C9">
        <w:t>, КБК – 01511406013130000430.</w:t>
      </w:r>
    </w:p>
    <w:p w:rsidR="007C7E9E"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аукционе по продаж</w:t>
      </w:r>
      <w:r w:rsidR="00033DA5">
        <w:rPr>
          <w:rFonts w:ascii="Times New Roman" w:hAnsi="Times New Roman"/>
          <w:sz w:val="24"/>
          <w:szCs w:val="24"/>
        </w:rPr>
        <w:t>е земельного участка по адресу</w:t>
      </w:r>
      <w:r>
        <w:rPr>
          <w:rFonts w:ascii="Times New Roman" w:hAnsi="Times New Roman"/>
          <w:bCs/>
          <w:sz w:val="24"/>
          <w:szCs w:val="24"/>
        </w:rPr>
        <w:t>:</w:t>
      </w:r>
      <w:r w:rsidRPr="00151D9A">
        <w:t xml:space="preserve"> </w:t>
      </w:r>
      <w:r w:rsidRPr="00151D9A">
        <w:rPr>
          <w:rFonts w:ascii="Times New Roman" w:hAnsi="Times New Roman"/>
          <w:sz w:val="24"/>
          <w:szCs w:val="24"/>
        </w:rPr>
        <w:t>Ивановская обл., Пестяковский район, п. Пестяки,</w:t>
      </w:r>
      <w:r w:rsidR="00F014BF">
        <w:rPr>
          <w:rFonts w:ascii="Times New Roman" w:hAnsi="Times New Roman"/>
          <w:sz w:val="24"/>
          <w:szCs w:val="24"/>
        </w:rPr>
        <w:t xml:space="preserve"> </w:t>
      </w:r>
      <w:r w:rsidR="00F014BF">
        <w:rPr>
          <w:rFonts w:ascii="Times New Roman" w:hAnsi="Times New Roman" w:cs="Times New Roman"/>
          <w:sz w:val="24"/>
          <w:szCs w:val="24"/>
        </w:rPr>
        <w:t>ул. Чкалова, рядом с домом 8</w:t>
      </w:r>
      <w:r w:rsidRPr="00155128">
        <w:rPr>
          <w:rFonts w:ascii="Times New Roman" w:hAnsi="Times New Roman"/>
          <w:sz w:val="24"/>
          <w:szCs w:val="24"/>
        </w:rPr>
        <w:t>».</w:t>
      </w:r>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купли-продажи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w:t>
      </w:r>
      <w:r>
        <w:rPr>
          <w:rFonts w:ascii="Times New Roman" w:hAnsi="Times New Roman" w:cs="Times New Roman"/>
          <w:sz w:val="24"/>
          <w:szCs w:val="24"/>
        </w:rPr>
        <w:lastRenderedPageBreak/>
        <w:t>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земельного участка и каждой очередной цены в случае, если готовы  заключить договор </w:t>
      </w:r>
      <w:r w:rsidR="00033DA5">
        <w:rPr>
          <w:bCs/>
        </w:rPr>
        <w:t>купли-продажи</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033DA5">
        <w:rPr>
          <w:b/>
          <w:kern w:val="2"/>
        </w:rPr>
        <w:t>купли-продажи</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033DA5">
        <w:t>купли-продажи</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033DA5">
        <w:t>купли-продажи</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033DA5">
        <w:t xml:space="preserve">купли-продажи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 </w:t>
      </w:r>
      <w:r w:rsidR="00033DA5">
        <w:t xml:space="preserve">продажи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lastRenderedPageBreak/>
        <w:t xml:space="preserve">Документация об аукционе может быть получена бесплатно в электронном виде со дня размещения на официальном сайте </w:t>
      </w:r>
      <w:proofErr w:type="spellStart"/>
      <w:r w:rsidR="00BC3070">
        <w:t>Пестяковского</w:t>
      </w:r>
      <w:proofErr w:type="spellEnd"/>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proofErr w:type="spellStart"/>
      <w:r w:rsidR="00BC3070">
        <w:t>Пестяковского</w:t>
      </w:r>
      <w:proofErr w:type="spellEnd"/>
      <w:r>
        <w:t xml:space="preserve"> муниципального района  Ивановской области, при этом, необходимо при себе иметь 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5A311B">
      <w:r>
        <w:rPr>
          <w:b/>
        </w:rPr>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proofErr w:type="spellStart"/>
      <w:r w:rsidR="00BC3070">
        <w:t>Пестяковского</w:t>
      </w:r>
      <w:proofErr w:type="spellEnd"/>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2974BC" w:rsidRDefault="002974BC" w:rsidP="002974BC"/>
    <w:p w:rsidR="002974BC" w:rsidRDefault="002974BC" w:rsidP="002974BC">
      <w:pPr>
        <w:autoSpaceDE w:val="0"/>
        <w:autoSpaceDN w:val="0"/>
        <w:adjustRightInd w:val="0"/>
        <w:ind w:left="567"/>
        <w:jc w:val="both"/>
      </w:pPr>
    </w:p>
    <w:p w:rsidR="002974BC" w:rsidRDefault="002974BC" w:rsidP="002974BC">
      <w:pPr>
        <w:ind w:firstLine="284"/>
        <w:jc w:val="both"/>
        <w:rPr>
          <w:b/>
        </w:rPr>
      </w:pPr>
    </w:p>
    <w:p w:rsidR="006D497A" w:rsidRDefault="006D497A" w:rsidP="006D497A">
      <w:pPr>
        <w:pStyle w:val="af"/>
        <w:jc w:val="both"/>
        <w:rPr>
          <w:rFonts w:ascii="Times New Roman" w:hAnsi="Times New Roman"/>
          <w:sz w:val="24"/>
          <w:szCs w:val="24"/>
        </w:rPr>
      </w:pPr>
    </w:p>
    <w:p w:rsidR="005D4FE8" w:rsidRDefault="005D4FE8" w:rsidP="003E31CA">
      <w:pPr>
        <w:widowControl w:val="0"/>
        <w:jc w:val="both"/>
      </w:pPr>
    </w:p>
    <w:p w:rsidR="003E31CA" w:rsidRDefault="003E31CA" w:rsidP="003E31CA">
      <w:pPr>
        <w:widowControl w:val="0"/>
        <w:jc w:val="both"/>
      </w:pPr>
    </w:p>
    <w:p w:rsidR="005D4FE8" w:rsidRDefault="005D4FE8" w:rsidP="00666454">
      <w:pPr>
        <w:widowControl w:val="0"/>
        <w:ind w:firstLine="540"/>
        <w:jc w:val="both"/>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DC1A98" w:rsidRDefault="00DC1A98"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p w:rsidR="006167B9" w:rsidRDefault="006167B9" w:rsidP="006167B9">
      <w:pPr>
        <w:pStyle w:val="af"/>
        <w:ind w:left="4962"/>
        <w:rPr>
          <w:rFonts w:ascii="Times New Roman" w:hAnsi="Times New Roman"/>
          <w:sz w:val="24"/>
          <w:szCs w:val="24"/>
        </w:rPr>
      </w:pPr>
      <w:r>
        <w:rPr>
          <w:rFonts w:ascii="Times New Roman" w:hAnsi="Times New Roman"/>
          <w:sz w:val="24"/>
          <w:szCs w:val="24"/>
        </w:rPr>
        <w:lastRenderedPageBreak/>
        <w:t>Приложение к извещению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sidR="00882907">
        <w:rPr>
          <w:rFonts w:ascii="Times New Roman" w:hAnsi="Times New Roman"/>
          <w:sz w:val="24"/>
          <w:szCs w:val="24"/>
        </w:rPr>
        <w:t xml:space="preserve"> </w:t>
      </w:r>
      <w:r>
        <w:rPr>
          <w:rFonts w:ascii="Times New Roman" w:hAnsi="Times New Roman"/>
          <w:sz w:val="24"/>
          <w:szCs w:val="24"/>
        </w:rPr>
        <w:t>по продаже земельн</w:t>
      </w:r>
      <w:r w:rsidR="00135551">
        <w:rPr>
          <w:rFonts w:ascii="Times New Roman" w:hAnsi="Times New Roman"/>
          <w:sz w:val="24"/>
          <w:szCs w:val="24"/>
        </w:rPr>
        <w:t xml:space="preserve">ого </w:t>
      </w:r>
      <w:r w:rsidR="00882907">
        <w:rPr>
          <w:rFonts w:ascii="Times New Roman" w:hAnsi="Times New Roman"/>
          <w:sz w:val="24"/>
          <w:szCs w:val="24"/>
        </w:rPr>
        <w:t xml:space="preserve"> </w:t>
      </w:r>
      <w:r>
        <w:rPr>
          <w:rFonts w:ascii="Times New Roman" w:hAnsi="Times New Roman"/>
          <w:sz w:val="24"/>
          <w:szCs w:val="24"/>
        </w:rPr>
        <w:t xml:space="preserve"> участк</w:t>
      </w:r>
      <w:r w:rsidR="00135551">
        <w:rPr>
          <w:rFonts w:ascii="Times New Roman" w:hAnsi="Times New Roman"/>
          <w:sz w:val="24"/>
          <w:szCs w:val="24"/>
        </w:rPr>
        <w:t>а</w:t>
      </w:r>
      <w:r>
        <w:rPr>
          <w:rFonts w:ascii="Times New Roman" w:hAnsi="Times New Roman"/>
          <w:sz w:val="24"/>
          <w:szCs w:val="24"/>
        </w:rPr>
        <w:t>, находящ</w:t>
      </w:r>
      <w:r w:rsidR="00135551">
        <w:rPr>
          <w:rFonts w:ascii="Times New Roman" w:hAnsi="Times New Roman"/>
          <w:sz w:val="24"/>
          <w:szCs w:val="24"/>
        </w:rPr>
        <w:t>его</w:t>
      </w:r>
      <w:r>
        <w:rPr>
          <w:rFonts w:ascii="Times New Roman" w:hAnsi="Times New Roman"/>
          <w:sz w:val="24"/>
          <w:szCs w:val="24"/>
        </w:rPr>
        <w:t xml:space="preserve">ся в государственной </w:t>
      </w:r>
      <w:r w:rsidR="00882907">
        <w:rPr>
          <w:rFonts w:ascii="Times New Roman" w:hAnsi="Times New Roman"/>
          <w:sz w:val="24"/>
          <w:szCs w:val="24"/>
        </w:rPr>
        <w:t xml:space="preserve">неразграниченной </w:t>
      </w:r>
      <w:r>
        <w:rPr>
          <w:rFonts w:ascii="Times New Roman" w:hAnsi="Times New Roman"/>
          <w:sz w:val="24"/>
          <w:szCs w:val="24"/>
        </w:rPr>
        <w:t>собственности</w:t>
      </w:r>
    </w:p>
    <w:p w:rsidR="006167B9" w:rsidRDefault="006167B9" w:rsidP="006167B9">
      <w:pPr>
        <w:pStyle w:val="af"/>
        <w:jc w:val="center"/>
        <w:rPr>
          <w:rFonts w:ascii="Times New Roman" w:hAnsi="Times New Roman"/>
          <w:b/>
          <w:sz w:val="24"/>
          <w:szCs w:val="24"/>
        </w:rPr>
      </w:pPr>
    </w:p>
    <w:p w:rsidR="006167B9" w:rsidRDefault="006167B9" w:rsidP="006167B9">
      <w:pPr>
        <w:pStyle w:val="af"/>
        <w:jc w:val="center"/>
        <w:rPr>
          <w:rFonts w:ascii="Times New Roman" w:hAnsi="Times New Roman"/>
          <w:b/>
          <w:sz w:val="24"/>
          <w:szCs w:val="24"/>
        </w:rPr>
      </w:pPr>
    </w:p>
    <w:p w:rsidR="006167B9" w:rsidRDefault="006167B9" w:rsidP="006167B9">
      <w:pPr>
        <w:tabs>
          <w:tab w:val="left" w:pos="9922"/>
        </w:tabs>
        <w:ind w:right="-1"/>
        <w:jc w:val="both"/>
        <w:rPr>
          <w:b/>
        </w:rPr>
      </w:pPr>
    </w:p>
    <w:p w:rsidR="008414F8" w:rsidRDefault="008414F8" w:rsidP="008414F8">
      <w:pPr>
        <w:pStyle w:val="af"/>
        <w:jc w:val="center"/>
        <w:rPr>
          <w:rFonts w:ascii="Times New Roman" w:hAnsi="Times New Roman"/>
          <w:b/>
          <w:sz w:val="24"/>
          <w:szCs w:val="24"/>
        </w:rPr>
      </w:pPr>
      <w:r>
        <w:rPr>
          <w:rFonts w:ascii="Times New Roman" w:hAnsi="Times New Roman"/>
          <w:b/>
          <w:sz w:val="24"/>
          <w:szCs w:val="24"/>
        </w:rPr>
        <w:t>Параметры разрешенного строительства, реконструкции объектов недвижимости</w:t>
      </w:r>
    </w:p>
    <w:p w:rsidR="008414F8" w:rsidRDefault="008414F8" w:rsidP="008414F8">
      <w:pPr>
        <w:ind w:left="284"/>
        <w:jc w:val="both"/>
        <w:rPr>
          <w:b/>
        </w:rPr>
      </w:pPr>
      <w:r>
        <w:rPr>
          <w:b/>
        </w:rPr>
        <w:t xml:space="preserve">в территориальной зоне </w:t>
      </w:r>
      <w:r w:rsidR="00135551">
        <w:rPr>
          <w:b/>
        </w:rPr>
        <w:t>Ж</w:t>
      </w:r>
      <w:r>
        <w:rPr>
          <w:b/>
        </w:rPr>
        <w:t>-</w:t>
      </w:r>
      <w:r w:rsidR="00135551">
        <w:rPr>
          <w:b/>
        </w:rPr>
        <w:t>3</w:t>
      </w:r>
      <w:r>
        <w:rPr>
          <w:b/>
        </w:rPr>
        <w:t xml:space="preserve"> «</w:t>
      </w:r>
      <w:r w:rsidR="00135551">
        <w:rPr>
          <w:b/>
        </w:rPr>
        <w:t>Зона средне этажной  жилой застройка</w:t>
      </w:r>
      <w:r>
        <w:rPr>
          <w:b/>
        </w:rPr>
        <w:t>»:</w:t>
      </w:r>
    </w:p>
    <w:p w:rsidR="008414F8" w:rsidRDefault="008414F8" w:rsidP="008414F8">
      <w:pPr>
        <w:tabs>
          <w:tab w:val="left" w:pos="9922"/>
        </w:tabs>
        <w:ind w:right="-1"/>
        <w:jc w:val="both"/>
        <w:rPr>
          <w:b/>
        </w:rPr>
      </w:pPr>
      <w:r>
        <w:rPr>
          <w:b/>
        </w:rPr>
        <w:t xml:space="preserve">           Параметры разрешенного строительства, реконструкции объектов недвижимости:</w:t>
      </w:r>
    </w:p>
    <w:p w:rsidR="00AF1A3B" w:rsidRDefault="00135ACB" w:rsidP="008414F8">
      <w:pPr>
        <w:tabs>
          <w:tab w:val="left" w:pos="9922"/>
        </w:tabs>
        <w:ind w:right="-1"/>
        <w:jc w:val="both"/>
        <w:rPr>
          <w:b/>
        </w:rPr>
      </w:pPr>
      <w:r>
        <w:rPr>
          <w:b/>
        </w:rPr>
        <w:t xml:space="preserve"> </w:t>
      </w:r>
    </w:p>
    <w:tbl>
      <w:tblPr>
        <w:tblW w:w="9654" w:type="dxa"/>
        <w:tblInd w:w="377" w:type="dxa"/>
        <w:tblLayout w:type="fixed"/>
        <w:tblLook w:val="04A0" w:firstRow="1" w:lastRow="0" w:firstColumn="1" w:lastColumn="0" w:noHBand="0" w:noVBand="1"/>
      </w:tblPr>
      <w:tblGrid>
        <w:gridCol w:w="582"/>
        <w:gridCol w:w="6662"/>
        <w:gridCol w:w="1276"/>
        <w:gridCol w:w="1134"/>
      </w:tblGrid>
      <w:tr w:rsidR="00297C4F" w:rsidTr="00455242">
        <w:trPr>
          <w:trHeight w:val="557"/>
        </w:trPr>
        <w:tc>
          <w:tcPr>
            <w:tcW w:w="582"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93"/>
              <w:jc w:val="center"/>
            </w:pPr>
            <w:r>
              <w:t>1</w:t>
            </w:r>
          </w:p>
        </w:tc>
        <w:tc>
          <w:tcPr>
            <w:tcW w:w="6662" w:type="dxa"/>
            <w:tcBorders>
              <w:top w:val="single" w:sz="4" w:space="0" w:color="000000"/>
              <w:left w:val="single" w:sz="4" w:space="0" w:color="000000"/>
              <w:bottom w:val="single" w:sz="4" w:space="0" w:color="000000"/>
              <w:right w:val="nil"/>
            </w:tcBorders>
            <w:hideMark/>
          </w:tcPr>
          <w:p w:rsidR="00297C4F" w:rsidRDefault="004F022F" w:rsidP="002F719C">
            <w:pPr>
              <w:snapToGrid w:val="0"/>
              <w:jc w:val="both"/>
            </w:pPr>
            <w:r>
              <w:t>Минимальная площадь земельного участка</w:t>
            </w:r>
          </w:p>
        </w:tc>
        <w:tc>
          <w:tcPr>
            <w:tcW w:w="1276"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284"/>
              <w:jc w:val="both"/>
            </w:pPr>
            <w:proofErr w:type="spellStart"/>
            <w:r>
              <w:t>кв.м</w:t>
            </w:r>
            <w:proofErr w:type="spellEnd"/>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97C4F" w:rsidRDefault="004F022F" w:rsidP="002F719C">
            <w:pPr>
              <w:snapToGrid w:val="0"/>
              <w:spacing w:line="276" w:lineRule="auto"/>
              <w:ind w:left="284"/>
              <w:jc w:val="both"/>
            </w:pPr>
            <w:r>
              <w:t>20</w:t>
            </w:r>
          </w:p>
        </w:tc>
      </w:tr>
      <w:tr w:rsidR="00297C4F" w:rsidTr="00455242">
        <w:tc>
          <w:tcPr>
            <w:tcW w:w="582"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93"/>
              <w:jc w:val="center"/>
            </w:pPr>
            <w:r>
              <w:t>2</w:t>
            </w:r>
          </w:p>
        </w:tc>
        <w:tc>
          <w:tcPr>
            <w:tcW w:w="6662" w:type="dxa"/>
            <w:tcBorders>
              <w:top w:val="single" w:sz="4" w:space="0" w:color="000000"/>
              <w:left w:val="single" w:sz="4" w:space="0" w:color="000000"/>
              <w:bottom w:val="single" w:sz="4" w:space="0" w:color="000000"/>
              <w:right w:val="nil"/>
            </w:tcBorders>
            <w:hideMark/>
          </w:tcPr>
          <w:p w:rsidR="00297C4F" w:rsidRDefault="004F022F" w:rsidP="002F719C">
            <w:pPr>
              <w:snapToGrid w:val="0"/>
              <w:jc w:val="both"/>
            </w:pPr>
            <w:r>
              <w:t>Максимальная площадь земельного участка</w:t>
            </w:r>
          </w:p>
        </w:tc>
        <w:tc>
          <w:tcPr>
            <w:tcW w:w="1276"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284"/>
              <w:jc w:val="both"/>
            </w:pPr>
            <w:proofErr w:type="spellStart"/>
            <w:r>
              <w:t>кв.м</w:t>
            </w:r>
            <w:proofErr w:type="spellEnd"/>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97C4F" w:rsidRDefault="004F022F" w:rsidP="002F719C">
            <w:pPr>
              <w:snapToGrid w:val="0"/>
              <w:spacing w:line="276" w:lineRule="auto"/>
              <w:ind w:left="284"/>
              <w:jc w:val="both"/>
            </w:pPr>
            <w:r>
              <w:t>60</w:t>
            </w:r>
          </w:p>
        </w:tc>
      </w:tr>
      <w:tr w:rsidR="00297C4F" w:rsidTr="00455242">
        <w:tc>
          <w:tcPr>
            <w:tcW w:w="582"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93"/>
              <w:jc w:val="center"/>
            </w:pPr>
            <w:r>
              <w:t>3</w:t>
            </w:r>
          </w:p>
        </w:tc>
        <w:tc>
          <w:tcPr>
            <w:tcW w:w="6662" w:type="dxa"/>
            <w:tcBorders>
              <w:top w:val="single" w:sz="4" w:space="0" w:color="000000"/>
              <w:left w:val="single" w:sz="4" w:space="0" w:color="000000"/>
              <w:bottom w:val="single" w:sz="4" w:space="0" w:color="000000"/>
              <w:right w:val="nil"/>
            </w:tcBorders>
          </w:tcPr>
          <w:p w:rsidR="00297C4F" w:rsidRDefault="00297C4F" w:rsidP="002F719C">
            <w:pPr>
              <w:snapToGrid w:val="0"/>
              <w:jc w:val="both"/>
            </w:pPr>
            <w:r>
              <w:t xml:space="preserve">Максимальный процент застройки </w:t>
            </w:r>
            <w:r w:rsidR="004F022F">
              <w:t xml:space="preserve">в границах </w:t>
            </w:r>
            <w:r>
              <w:t xml:space="preserve">земельного участка </w:t>
            </w:r>
          </w:p>
        </w:tc>
        <w:tc>
          <w:tcPr>
            <w:tcW w:w="1276"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284"/>
              <w:jc w:val="both"/>
              <w:rPr>
                <w:iCs/>
              </w:rPr>
            </w:pPr>
            <w:r>
              <w:rPr>
                <w:iC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97C4F" w:rsidRDefault="00297C4F" w:rsidP="002F719C">
            <w:pPr>
              <w:snapToGrid w:val="0"/>
              <w:spacing w:line="276" w:lineRule="auto"/>
              <w:ind w:left="284"/>
              <w:jc w:val="both"/>
            </w:pPr>
            <w:r>
              <w:t>70</w:t>
            </w:r>
          </w:p>
        </w:tc>
      </w:tr>
      <w:tr w:rsidR="00297C4F" w:rsidTr="00455242">
        <w:tc>
          <w:tcPr>
            <w:tcW w:w="582"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93"/>
              <w:jc w:val="center"/>
            </w:pPr>
            <w:r>
              <w:t>4</w:t>
            </w:r>
          </w:p>
        </w:tc>
        <w:tc>
          <w:tcPr>
            <w:tcW w:w="6662" w:type="dxa"/>
            <w:tcBorders>
              <w:top w:val="single" w:sz="4" w:space="0" w:color="000000"/>
              <w:left w:val="single" w:sz="4" w:space="0" w:color="000000"/>
              <w:bottom w:val="single" w:sz="4" w:space="0" w:color="000000"/>
              <w:right w:val="nil"/>
            </w:tcBorders>
          </w:tcPr>
          <w:p w:rsidR="00297C4F" w:rsidRDefault="004F022F" w:rsidP="002F719C">
            <w:pPr>
              <w:snapToGrid w:val="0"/>
              <w:jc w:val="both"/>
            </w:pPr>
            <w:r>
              <w:t xml:space="preserve">Минимальный отступ от красной линии </w:t>
            </w:r>
          </w:p>
          <w:p w:rsidR="00297C4F" w:rsidRDefault="00297C4F" w:rsidP="002F719C">
            <w:pPr>
              <w:jc w:val="both"/>
            </w:pPr>
          </w:p>
        </w:tc>
        <w:tc>
          <w:tcPr>
            <w:tcW w:w="1276" w:type="dxa"/>
            <w:tcBorders>
              <w:top w:val="single" w:sz="4" w:space="0" w:color="000000"/>
              <w:left w:val="single" w:sz="4" w:space="0" w:color="000000"/>
              <w:bottom w:val="single" w:sz="4" w:space="0" w:color="000000"/>
              <w:right w:val="nil"/>
            </w:tcBorders>
            <w:vAlign w:val="center"/>
          </w:tcPr>
          <w:p w:rsidR="00297C4F" w:rsidRDefault="004F022F" w:rsidP="002F719C">
            <w:pPr>
              <w:snapToGrid w:val="0"/>
              <w:spacing w:line="276" w:lineRule="auto"/>
              <w:ind w:left="284"/>
              <w:jc w:val="both"/>
              <w:rPr>
                <w:iCs/>
              </w:rPr>
            </w:pPr>
            <w:r>
              <w:rPr>
                <w:iCs/>
              </w:rPr>
              <w:t>м</w:t>
            </w:r>
          </w:p>
        </w:tc>
        <w:tc>
          <w:tcPr>
            <w:tcW w:w="1134" w:type="dxa"/>
            <w:tcBorders>
              <w:top w:val="single" w:sz="4" w:space="0" w:color="000000"/>
              <w:left w:val="single" w:sz="4" w:space="0" w:color="000000"/>
              <w:bottom w:val="single" w:sz="4" w:space="0" w:color="000000"/>
              <w:right w:val="single" w:sz="4" w:space="0" w:color="000000"/>
            </w:tcBorders>
            <w:vAlign w:val="center"/>
          </w:tcPr>
          <w:p w:rsidR="00297C4F" w:rsidRDefault="004F022F" w:rsidP="002F719C">
            <w:pPr>
              <w:snapToGrid w:val="0"/>
              <w:spacing w:line="276" w:lineRule="auto"/>
              <w:ind w:left="284"/>
              <w:jc w:val="both"/>
            </w:pPr>
            <w:r>
              <w:t>3-5</w:t>
            </w:r>
          </w:p>
        </w:tc>
      </w:tr>
    </w:tbl>
    <w:p w:rsidR="005D4FE8" w:rsidRDefault="005D4FE8" w:rsidP="00666454">
      <w:pPr>
        <w:widowControl w:val="0"/>
        <w:ind w:firstLine="540"/>
        <w:jc w:val="both"/>
      </w:pPr>
    </w:p>
    <w:p w:rsidR="005D4FE8" w:rsidRDefault="005D4FE8" w:rsidP="00666454">
      <w:pPr>
        <w:widowControl w:val="0"/>
        <w:ind w:firstLine="540"/>
        <w:jc w:val="both"/>
      </w:pPr>
    </w:p>
    <w:p w:rsidR="005D4FE8" w:rsidRDefault="005D4FE8" w:rsidP="00666454">
      <w:pPr>
        <w:widowControl w:val="0"/>
        <w:ind w:firstLine="540"/>
        <w:jc w:val="both"/>
      </w:pPr>
    </w:p>
    <w:p w:rsidR="00B46595" w:rsidRDefault="00B46595" w:rsidP="00666454">
      <w:pPr>
        <w:widowControl w:val="0"/>
        <w:ind w:firstLine="540"/>
        <w:jc w:val="both"/>
      </w:pPr>
    </w:p>
    <w:sectPr w:rsidR="00B46595" w:rsidSect="001121D6">
      <w:pgSz w:w="11906" w:h="16838"/>
      <w:pgMar w:top="719" w:right="851" w:bottom="284"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231"/>
    <w:rsid w:val="00240A4E"/>
    <w:rsid w:val="00242DBC"/>
    <w:rsid w:val="00242EAC"/>
    <w:rsid w:val="00243F07"/>
    <w:rsid w:val="00245347"/>
    <w:rsid w:val="0025282E"/>
    <w:rsid w:val="002539EE"/>
    <w:rsid w:val="00255813"/>
    <w:rsid w:val="0025662D"/>
    <w:rsid w:val="00256A46"/>
    <w:rsid w:val="00257B72"/>
    <w:rsid w:val="00257EB2"/>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625C"/>
    <w:rsid w:val="003762A3"/>
    <w:rsid w:val="00377CE2"/>
    <w:rsid w:val="00381546"/>
    <w:rsid w:val="00382480"/>
    <w:rsid w:val="003832F7"/>
    <w:rsid w:val="00387AAE"/>
    <w:rsid w:val="00390321"/>
    <w:rsid w:val="00391485"/>
    <w:rsid w:val="00393126"/>
    <w:rsid w:val="0039765D"/>
    <w:rsid w:val="003A1BA2"/>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6262A"/>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1602"/>
    <w:rsid w:val="004F32A7"/>
    <w:rsid w:val="004F4CEC"/>
    <w:rsid w:val="004F5164"/>
    <w:rsid w:val="00502DD2"/>
    <w:rsid w:val="00502EB0"/>
    <w:rsid w:val="005069E5"/>
    <w:rsid w:val="00511446"/>
    <w:rsid w:val="0051406B"/>
    <w:rsid w:val="00514D45"/>
    <w:rsid w:val="00522827"/>
    <w:rsid w:val="005246A7"/>
    <w:rsid w:val="0052567A"/>
    <w:rsid w:val="00526773"/>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1964"/>
    <w:rsid w:val="005D4FE8"/>
    <w:rsid w:val="005D545E"/>
    <w:rsid w:val="005D584E"/>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76EC"/>
    <w:rsid w:val="006A140C"/>
    <w:rsid w:val="006A1CC1"/>
    <w:rsid w:val="006A4569"/>
    <w:rsid w:val="006A47B9"/>
    <w:rsid w:val="006A4AFA"/>
    <w:rsid w:val="006A4C06"/>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176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511C"/>
    <w:rsid w:val="00746892"/>
    <w:rsid w:val="00746D4E"/>
    <w:rsid w:val="007518B1"/>
    <w:rsid w:val="00752487"/>
    <w:rsid w:val="00753057"/>
    <w:rsid w:val="00753778"/>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1CA3"/>
    <w:rsid w:val="007E0D0F"/>
    <w:rsid w:val="007E3F34"/>
    <w:rsid w:val="007E5F7E"/>
    <w:rsid w:val="007F1431"/>
    <w:rsid w:val="007F1F6F"/>
    <w:rsid w:val="007F41CA"/>
    <w:rsid w:val="007F4BD9"/>
    <w:rsid w:val="007F6AA6"/>
    <w:rsid w:val="007F77F2"/>
    <w:rsid w:val="0080287F"/>
    <w:rsid w:val="008079FB"/>
    <w:rsid w:val="00813A37"/>
    <w:rsid w:val="00816EBD"/>
    <w:rsid w:val="00817FBD"/>
    <w:rsid w:val="008208E1"/>
    <w:rsid w:val="00823CCA"/>
    <w:rsid w:val="008252C0"/>
    <w:rsid w:val="008274B7"/>
    <w:rsid w:val="0083010C"/>
    <w:rsid w:val="00831A9C"/>
    <w:rsid w:val="00832C87"/>
    <w:rsid w:val="008376C6"/>
    <w:rsid w:val="00837ECD"/>
    <w:rsid w:val="00840908"/>
    <w:rsid w:val="00840D22"/>
    <w:rsid w:val="008414F8"/>
    <w:rsid w:val="00843A6A"/>
    <w:rsid w:val="00844EF6"/>
    <w:rsid w:val="0084709A"/>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A2393"/>
    <w:rsid w:val="008A3906"/>
    <w:rsid w:val="008A75FE"/>
    <w:rsid w:val="008A77A0"/>
    <w:rsid w:val="008B3847"/>
    <w:rsid w:val="008B5952"/>
    <w:rsid w:val="008B5C2F"/>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357C"/>
    <w:rsid w:val="0092438E"/>
    <w:rsid w:val="009243F0"/>
    <w:rsid w:val="009307DB"/>
    <w:rsid w:val="009318A9"/>
    <w:rsid w:val="00936EAF"/>
    <w:rsid w:val="00937919"/>
    <w:rsid w:val="009429E3"/>
    <w:rsid w:val="00943C37"/>
    <w:rsid w:val="00950FFA"/>
    <w:rsid w:val="0095119D"/>
    <w:rsid w:val="00951913"/>
    <w:rsid w:val="00961ADB"/>
    <w:rsid w:val="00961B9D"/>
    <w:rsid w:val="0096210E"/>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A50E5"/>
    <w:rsid w:val="00AA578A"/>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916"/>
    <w:rsid w:val="00AE3B4D"/>
    <w:rsid w:val="00AF1A3B"/>
    <w:rsid w:val="00AF3595"/>
    <w:rsid w:val="00AF3623"/>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C130B"/>
    <w:rsid w:val="00BC3070"/>
    <w:rsid w:val="00BC59F1"/>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E6C"/>
    <w:rsid w:val="00CE1E78"/>
    <w:rsid w:val="00CE45C0"/>
    <w:rsid w:val="00CE4E26"/>
    <w:rsid w:val="00CE72D2"/>
    <w:rsid w:val="00CF1A29"/>
    <w:rsid w:val="00CF5A8C"/>
    <w:rsid w:val="00CF5BA0"/>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EBB"/>
    <w:rsid w:val="00E018B2"/>
    <w:rsid w:val="00E01F84"/>
    <w:rsid w:val="00E048B9"/>
    <w:rsid w:val="00E072F2"/>
    <w:rsid w:val="00E1135D"/>
    <w:rsid w:val="00E139AC"/>
    <w:rsid w:val="00E1500E"/>
    <w:rsid w:val="00E16556"/>
    <w:rsid w:val="00E17679"/>
    <w:rsid w:val="00E21B2E"/>
    <w:rsid w:val="00E22577"/>
    <w:rsid w:val="00E23EC9"/>
    <w:rsid w:val="00E25BFD"/>
    <w:rsid w:val="00E339EE"/>
    <w:rsid w:val="00E33E03"/>
    <w:rsid w:val="00E36ACC"/>
    <w:rsid w:val="00E37890"/>
    <w:rsid w:val="00E41D4C"/>
    <w:rsid w:val="00E4376A"/>
    <w:rsid w:val="00E44B68"/>
    <w:rsid w:val="00E44F9C"/>
    <w:rsid w:val="00E46BC3"/>
    <w:rsid w:val="00E50C6D"/>
    <w:rsid w:val="00E510DD"/>
    <w:rsid w:val="00E51C47"/>
    <w:rsid w:val="00E5268C"/>
    <w:rsid w:val="00E538DF"/>
    <w:rsid w:val="00E54B2E"/>
    <w:rsid w:val="00E562B3"/>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3BC3"/>
    <w:rsid w:val="00E940E1"/>
    <w:rsid w:val="00E973C2"/>
    <w:rsid w:val="00EA27E8"/>
    <w:rsid w:val="00EA3421"/>
    <w:rsid w:val="00EA3628"/>
    <w:rsid w:val="00EA4116"/>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32DD"/>
    <w:rsid w:val="00F45F1B"/>
    <w:rsid w:val="00F47160"/>
    <w:rsid w:val="00F50684"/>
    <w:rsid w:val="00F5166B"/>
    <w:rsid w:val="00F53A0A"/>
    <w:rsid w:val="00F54D72"/>
    <w:rsid w:val="00F60351"/>
    <w:rsid w:val="00F60CDD"/>
    <w:rsid w:val="00F62058"/>
    <w:rsid w:val="00F644FE"/>
    <w:rsid w:val="00F66031"/>
    <w:rsid w:val="00F71D9B"/>
    <w:rsid w:val="00F7325E"/>
    <w:rsid w:val="00F7382B"/>
    <w:rsid w:val="00F73BFC"/>
    <w:rsid w:val="00F77854"/>
    <w:rsid w:val="00F82451"/>
    <w:rsid w:val="00F82DFE"/>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669C"/>
    <w:rsid w:val="00FD673C"/>
    <w:rsid w:val="00FE045D"/>
    <w:rsid w:val="00FE128E"/>
    <w:rsid w:val="00FE12D8"/>
    <w:rsid w:val="00FE55A7"/>
    <w:rsid w:val="00FE7660"/>
    <w:rsid w:val="00FF0C84"/>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uiPriority w:val="99"/>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uiPriority w:val="99"/>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4AC9-53FE-4144-9DFB-EFAD6A34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13396</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36</cp:revision>
  <cp:lastPrinted>2021-03-31T09:22:00Z</cp:lastPrinted>
  <dcterms:created xsi:type="dcterms:W3CDTF">2021-03-29T12:37:00Z</dcterms:created>
  <dcterms:modified xsi:type="dcterms:W3CDTF">2021-05-12T05:17:00Z</dcterms:modified>
</cp:coreProperties>
</file>