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>
        <w:rPr>
          <w:rFonts w:cs="Tahoma"/>
          <w:bCs/>
          <w:sz w:val="28"/>
          <w:szCs w:val="28"/>
        </w:rPr>
        <w:t xml:space="preserve"> </w:t>
      </w:r>
      <w:r w:rsidR="00703927" w:rsidRPr="00987B57">
        <w:rPr>
          <w:rFonts w:cs="Tahoma"/>
          <w:bCs/>
        </w:rPr>
        <w:t>37:12:010</w:t>
      </w:r>
      <w:r w:rsidR="00F962C3" w:rsidRPr="00987B57">
        <w:rPr>
          <w:rFonts w:cs="Tahoma"/>
          <w:bCs/>
        </w:rPr>
        <w:t>6</w:t>
      </w:r>
      <w:r w:rsidR="00703927" w:rsidRPr="00987B57">
        <w:rPr>
          <w:rFonts w:cs="Tahoma"/>
          <w:bCs/>
        </w:rPr>
        <w:t>0</w:t>
      </w:r>
      <w:r w:rsidR="00F962C3" w:rsidRPr="00987B57">
        <w:rPr>
          <w:rFonts w:cs="Tahoma"/>
          <w:bCs/>
        </w:rPr>
        <w:t>2</w:t>
      </w:r>
      <w:r w:rsidR="00703927" w:rsidRPr="00987B57">
        <w:rPr>
          <w:rFonts w:cs="Tahoma"/>
          <w:bCs/>
        </w:rPr>
        <w:t>:</w:t>
      </w:r>
      <w:r w:rsidR="00987B57" w:rsidRPr="00987B57">
        <w:rPr>
          <w:rFonts w:cs="Tahoma"/>
          <w:bCs/>
        </w:rPr>
        <w:t>396</w:t>
      </w:r>
      <w:r w:rsidRPr="00987B57">
        <w:rPr>
          <w:bCs/>
        </w:rPr>
        <w:t>,</w:t>
      </w:r>
      <w:r>
        <w:rPr>
          <w:bCs/>
        </w:rPr>
        <w:t xml:space="preserve"> с местоположением: </w:t>
      </w:r>
      <w:proofErr w:type="gramStart"/>
      <w:r>
        <w:rPr>
          <w:bCs/>
        </w:rPr>
        <w:t xml:space="preserve">Российская Федерация, Ивановская область, </w:t>
      </w:r>
      <w:r w:rsidR="00703927">
        <w:rPr>
          <w:bCs/>
        </w:rPr>
        <w:t xml:space="preserve">Пестяковский район, п. Пестяки, </w:t>
      </w:r>
      <w:r w:rsidR="00F962C3">
        <w:rPr>
          <w:bCs/>
        </w:rPr>
        <w:t xml:space="preserve">ул. Чкалова, </w:t>
      </w:r>
      <w:r w:rsidR="00987B57">
        <w:rPr>
          <w:bCs/>
        </w:rPr>
        <w:t>около д.№</w:t>
      </w:r>
      <w:r w:rsidR="00F962C3">
        <w:rPr>
          <w:bCs/>
        </w:rPr>
        <w:t xml:space="preserve"> 8</w:t>
      </w:r>
      <w:r w:rsidR="00987B57">
        <w:rPr>
          <w:bCs/>
        </w:rPr>
        <w:t>, участок № 1</w:t>
      </w:r>
      <w:r>
        <w:rPr>
          <w:bCs/>
        </w:rPr>
        <w:t xml:space="preserve">, категория земель – земли населенных пунктов, разрешенное использование – </w:t>
      </w:r>
      <w:r w:rsidR="00703927">
        <w:rPr>
          <w:bCs/>
        </w:rPr>
        <w:t xml:space="preserve"> </w:t>
      </w:r>
      <w:r w:rsidR="00987B57" w:rsidRPr="00987B57">
        <w:t>размещение гаража боксового типа постоянного хранения автомобильного транспорта населения</w:t>
      </w:r>
      <w:r w:rsidR="00987B57">
        <w:rPr>
          <w:bCs/>
        </w:rPr>
        <w:t>,</w:t>
      </w:r>
      <w:r w:rsidR="00987B57" w:rsidRPr="00987B57">
        <w:rPr>
          <w:bCs/>
        </w:rPr>
        <w:t xml:space="preserve"> </w:t>
      </w:r>
      <w:r>
        <w:rPr>
          <w:bCs/>
        </w:rPr>
        <w:t xml:space="preserve">площадью </w:t>
      </w:r>
      <w:r w:rsidR="00987B57">
        <w:rPr>
          <w:bCs/>
        </w:rPr>
        <w:t>30</w:t>
      </w:r>
      <w:bookmarkStart w:id="0" w:name="_GoBack"/>
      <w:bookmarkEnd w:id="0"/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>, находящегося в государственной неразграниченной собственности, им направляются ниже перечисленные документы:</w:t>
      </w:r>
      <w:proofErr w:type="gramEnd"/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0154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AF9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3A90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87B57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962C3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449D-0C8C-46B9-8562-52B6AC51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1361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3</cp:revision>
  <cp:lastPrinted>2018-09-27T11:07:00Z</cp:lastPrinted>
  <dcterms:created xsi:type="dcterms:W3CDTF">2021-11-01T08:37:00Z</dcterms:created>
  <dcterms:modified xsi:type="dcterms:W3CDTF">2021-11-01T08:38:00Z</dcterms:modified>
</cp:coreProperties>
</file>