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46" w:rsidRPr="002E6446" w:rsidRDefault="002E6446" w:rsidP="002E644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64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</w:p>
    <w:p w:rsidR="002E6446" w:rsidRPr="002E6446" w:rsidRDefault="002E6446" w:rsidP="002E644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6446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2E6446" w:rsidRPr="002E6446" w:rsidRDefault="002E6446" w:rsidP="002E644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64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Пестяковского муниципального района </w:t>
      </w:r>
    </w:p>
    <w:p w:rsidR="002E6446" w:rsidRPr="002E6446" w:rsidRDefault="002E6446" w:rsidP="002E644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6446">
        <w:rPr>
          <w:rFonts w:ascii="Times New Roman" w:eastAsia="Times New Roman" w:hAnsi="Times New Roman" w:cs="Times New Roman"/>
          <w:sz w:val="18"/>
          <w:szCs w:val="18"/>
          <w:lang w:eastAsia="ru-RU"/>
        </w:rPr>
        <w:t>Ивановской области от 28 июня 2016 года № 322</w:t>
      </w:r>
    </w:p>
    <w:p w:rsidR="002E6446" w:rsidRPr="002E6446" w:rsidRDefault="002E6446" w:rsidP="002E644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6446" w:rsidRPr="002E6446" w:rsidRDefault="002E6446" w:rsidP="002E644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</w:t>
      </w:r>
    </w:p>
    <w:p w:rsidR="002E6446" w:rsidRPr="002E6446" w:rsidRDefault="002E6446" w:rsidP="002E644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2E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маршрутов регулярных перевозок на территории Пестяковского муниципального района </w:t>
      </w:r>
    </w:p>
    <w:tbl>
      <w:tblPr>
        <w:tblpPr w:leftFromText="180" w:rightFromText="180" w:vertAnchor="text" w:horzAnchor="margin" w:tblpXSpec="center" w:tblpY="348"/>
        <w:tblW w:w="16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1558"/>
        <w:gridCol w:w="1278"/>
        <w:gridCol w:w="1559"/>
        <w:gridCol w:w="1559"/>
        <w:gridCol w:w="707"/>
        <w:gridCol w:w="992"/>
        <w:gridCol w:w="853"/>
        <w:gridCol w:w="567"/>
        <w:gridCol w:w="706"/>
        <w:gridCol w:w="851"/>
        <w:gridCol w:w="709"/>
        <w:gridCol w:w="850"/>
        <w:gridCol w:w="711"/>
        <w:gridCol w:w="567"/>
        <w:gridCol w:w="709"/>
        <w:gridCol w:w="1228"/>
      </w:tblGrid>
      <w:tr w:rsidR="002E6446" w:rsidRPr="002E6446" w:rsidTr="00616CEC">
        <w:trPr>
          <w:trHeight w:val="705"/>
        </w:trPr>
        <w:tc>
          <w:tcPr>
            <w:tcW w:w="1100" w:type="dxa"/>
            <w:vMerge w:val="restart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558" w:type="dxa"/>
            <w:vMerge w:val="restart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Порядковый номер маршрута регулярных перевозок, который присвоен ему установившими данный маршрут  уполномоченным органом местного самоуправления</w:t>
            </w:r>
          </w:p>
        </w:tc>
        <w:tc>
          <w:tcPr>
            <w:tcW w:w="1278" w:type="dxa"/>
            <w:vMerge w:val="restart"/>
          </w:tcPr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маршрута регулярных перевозок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(начальный остановочный пункт и конечный остановочный пункт</w:t>
            </w:r>
          </w:p>
        </w:tc>
        <w:tc>
          <w:tcPr>
            <w:tcW w:w="1559" w:type="dxa"/>
            <w:vMerge w:val="restart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промежуточных остановочных пунктов (наименования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559" w:type="dxa"/>
            <w:vMerge w:val="restart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7" w:type="dxa"/>
            <w:vMerge w:val="restart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маршрута регулярных перевозок</w:t>
            </w:r>
          </w:p>
        </w:tc>
        <w:tc>
          <w:tcPr>
            <w:tcW w:w="992" w:type="dxa"/>
            <w:vMerge w:val="restart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посадки и высадки пассажиров</w:t>
            </w:r>
          </w:p>
        </w:tc>
        <w:tc>
          <w:tcPr>
            <w:tcW w:w="853" w:type="dxa"/>
            <w:vMerge w:val="restart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регулярных перевозок</w:t>
            </w:r>
          </w:p>
        </w:tc>
        <w:tc>
          <w:tcPr>
            <w:tcW w:w="3683" w:type="dxa"/>
            <w:gridSpan w:val="5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Характеристики транспортных средств</w:t>
            </w:r>
          </w:p>
        </w:tc>
        <w:tc>
          <w:tcPr>
            <w:tcW w:w="711" w:type="dxa"/>
            <w:vMerge w:val="restart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Максимальное количество транспортных средств каждого класса</w:t>
            </w:r>
          </w:p>
        </w:tc>
        <w:tc>
          <w:tcPr>
            <w:tcW w:w="567" w:type="dxa"/>
            <w:vMerge w:val="restart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расписание для каждого остановочного пункта</w:t>
            </w:r>
          </w:p>
        </w:tc>
        <w:tc>
          <w:tcPr>
            <w:tcW w:w="709" w:type="dxa"/>
            <w:vMerge w:val="restart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1228" w:type="dxa"/>
            <w:vMerge w:val="restart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</w:tc>
      </w:tr>
      <w:tr w:rsidR="002E6446" w:rsidRPr="002E6446" w:rsidTr="00616CEC">
        <w:trPr>
          <w:trHeight w:val="2113"/>
        </w:trPr>
        <w:tc>
          <w:tcPr>
            <w:tcW w:w="1100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2E6446" w:rsidRPr="002E6446" w:rsidRDefault="002E6446" w:rsidP="002E6446">
            <w:pPr>
              <w:tabs>
                <w:tab w:val="left" w:pos="4140"/>
              </w:tabs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706" w:type="dxa"/>
          </w:tcPr>
          <w:p w:rsidR="002E6446" w:rsidRPr="002E6446" w:rsidRDefault="002E6446" w:rsidP="002E6446">
            <w:pPr>
              <w:tabs>
                <w:tab w:val="left" w:pos="4140"/>
              </w:tabs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851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Экологические характеристики транспортных средств</w:t>
            </w:r>
          </w:p>
        </w:tc>
        <w:tc>
          <w:tcPr>
            <w:tcW w:w="709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Максимальный срок эксплуатации транспортных средств</w:t>
            </w:r>
          </w:p>
        </w:tc>
        <w:tc>
          <w:tcPr>
            <w:tcW w:w="850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711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2E6446" w:rsidRPr="002E6446" w:rsidTr="00616CEC">
        <w:trPr>
          <w:trHeight w:val="2533"/>
        </w:trPr>
        <w:tc>
          <w:tcPr>
            <w:tcW w:w="1100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2E6446" w:rsidRPr="002E6446" w:rsidRDefault="002E6446" w:rsidP="002E6446">
            <w:pPr>
              <w:tabs>
                <w:tab w:val="left" w:pos="4140"/>
              </w:tabs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</w:tcPr>
          <w:p w:rsidR="002E6446" w:rsidRPr="002E6446" w:rsidRDefault="002E6446" w:rsidP="002E6446">
            <w:pPr>
              <w:tabs>
                <w:tab w:val="left" w:pos="4140"/>
              </w:tabs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E6446" w:rsidRPr="002E6446" w:rsidRDefault="002E6446" w:rsidP="002E6446">
            <w:pPr>
              <w:tabs>
                <w:tab w:val="left" w:pos="4140"/>
              </w:tabs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E6446" w:rsidRPr="002E6446" w:rsidRDefault="002E6446" w:rsidP="002E6446">
            <w:pPr>
              <w:tabs>
                <w:tab w:val="left" w:pos="4140"/>
              </w:tabs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E6446" w:rsidRPr="002E6446" w:rsidRDefault="002E6446" w:rsidP="002E6446">
            <w:pPr>
              <w:tabs>
                <w:tab w:val="left" w:pos="4140"/>
              </w:tabs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vMerge/>
          </w:tcPr>
          <w:p w:rsidR="002E6446" w:rsidRPr="002E6446" w:rsidRDefault="002E6446" w:rsidP="002E6446">
            <w:pPr>
              <w:tabs>
                <w:tab w:val="left" w:pos="4140"/>
              </w:tabs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2E6446" w:rsidRPr="002E6446" w:rsidTr="00616CEC">
        <w:trPr>
          <w:trHeight w:val="436"/>
        </w:trPr>
        <w:tc>
          <w:tcPr>
            <w:tcW w:w="1100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3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6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1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2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2E6446" w:rsidRPr="002E6446" w:rsidTr="00616CEC">
        <w:trPr>
          <w:trHeight w:val="436"/>
        </w:trPr>
        <w:tc>
          <w:tcPr>
            <w:tcW w:w="1100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Пестяки - Демидово -Пестяки</w:t>
            </w:r>
          </w:p>
        </w:tc>
        <w:tc>
          <w:tcPr>
            <w:tcW w:w="1559" w:type="dxa"/>
          </w:tcPr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Галашово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Безданное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Игошино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Пиманово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Порошино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Алехино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Палагино</w:t>
            </w:r>
          </w:p>
        </w:tc>
        <w:tc>
          <w:tcPr>
            <w:tcW w:w="1559" w:type="dxa"/>
          </w:tcPr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Галашово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д.Безданное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Игошино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Пиманово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Порошино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Алехино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д.Палагино</w:t>
            </w:r>
          </w:p>
        </w:tc>
        <w:tc>
          <w:tcPr>
            <w:tcW w:w="70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992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установленных остановочных</w:t>
            </w: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пунктах</w:t>
            </w:r>
          </w:p>
        </w:tc>
        <w:tc>
          <w:tcPr>
            <w:tcW w:w="853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регулированным тарифам</w:t>
            </w:r>
          </w:p>
        </w:tc>
        <w:tc>
          <w:tcPr>
            <w:tcW w:w="56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06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51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Евро 3</w:t>
            </w:r>
          </w:p>
        </w:tc>
        <w:tc>
          <w:tcPr>
            <w:tcW w:w="709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2E6446" w:rsidRPr="002E6446" w:rsidTr="00616CEC">
        <w:trPr>
          <w:trHeight w:val="436"/>
        </w:trPr>
        <w:tc>
          <w:tcPr>
            <w:tcW w:w="1100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5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Пестяки - Нижний Ландех- Пестяки</w:t>
            </w:r>
          </w:p>
        </w:tc>
        <w:tc>
          <w:tcPr>
            <w:tcW w:w="1559" w:type="dxa"/>
          </w:tcPr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Голенково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Митинская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Шлыково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Демидово</w:t>
            </w:r>
          </w:p>
        </w:tc>
        <w:tc>
          <w:tcPr>
            <w:tcW w:w="1559" w:type="dxa"/>
          </w:tcPr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Голенково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Митинская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Шлыково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Демидово</w:t>
            </w:r>
          </w:p>
        </w:tc>
        <w:tc>
          <w:tcPr>
            <w:tcW w:w="70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992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установленных остановочных</w:t>
            </w: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пунктах </w:t>
            </w:r>
          </w:p>
        </w:tc>
        <w:tc>
          <w:tcPr>
            <w:tcW w:w="853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регулированным тарифам</w:t>
            </w:r>
          </w:p>
        </w:tc>
        <w:tc>
          <w:tcPr>
            <w:tcW w:w="56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06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51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Евро 3</w:t>
            </w:r>
          </w:p>
        </w:tc>
        <w:tc>
          <w:tcPr>
            <w:tcW w:w="709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2E6446" w:rsidRPr="002E6446" w:rsidTr="00616CEC">
        <w:trPr>
          <w:trHeight w:val="436"/>
        </w:trPr>
        <w:tc>
          <w:tcPr>
            <w:tcW w:w="1100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5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Пестяки - Беклкмищи-Пестяки</w:t>
            </w:r>
          </w:p>
        </w:tc>
        <w:tc>
          <w:tcPr>
            <w:tcW w:w="1559" w:type="dxa"/>
          </w:tcPr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Похмелино поворт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Кузьминки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д.Курмыш</w:t>
            </w:r>
          </w:p>
        </w:tc>
        <w:tc>
          <w:tcPr>
            <w:tcW w:w="1559" w:type="dxa"/>
          </w:tcPr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Похмелино поворт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Кузьминки</w:t>
            </w: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д.Курмыш</w:t>
            </w:r>
          </w:p>
        </w:tc>
        <w:tc>
          <w:tcPr>
            <w:tcW w:w="70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992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установленных остановочных</w:t>
            </w: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пунктах</w:t>
            </w:r>
          </w:p>
        </w:tc>
        <w:tc>
          <w:tcPr>
            <w:tcW w:w="853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регулированным тарифам</w:t>
            </w:r>
          </w:p>
        </w:tc>
        <w:tc>
          <w:tcPr>
            <w:tcW w:w="56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06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51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Евро 3</w:t>
            </w:r>
          </w:p>
        </w:tc>
        <w:tc>
          <w:tcPr>
            <w:tcW w:w="709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2E6446" w:rsidRPr="002E6446" w:rsidTr="00616CEC">
        <w:trPr>
          <w:trHeight w:val="436"/>
        </w:trPr>
        <w:tc>
          <w:tcPr>
            <w:tcW w:w="1100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5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Пестяки – Шалаево - Пестяки</w:t>
            </w:r>
          </w:p>
        </w:tc>
        <w:tc>
          <w:tcPr>
            <w:tcW w:w="1559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Луканино</w:t>
            </w:r>
          </w:p>
        </w:tc>
        <w:tc>
          <w:tcPr>
            <w:tcW w:w="1559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Луканино</w:t>
            </w:r>
          </w:p>
        </w:tc>
        <w:tc>
          <w:tcPr>
            <w:tcW w:w="70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92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установленных остановочных</w:t>
            </w: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пунктах</w:t>
            </w:r>
          </w:p>
        </w:tc>
        <w:tc>
          <w:tcPr>
            <w:tcW w:w="853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регулированным тарифам</w:t>
            </w:r>
          </w:p>
        </w:tc>
        <w:tc>
          <w:tcPr>
            <w:tcW w:w="56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06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51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Евро 3</w:t>
            </w:r>
          </w:p>
        </w:tc>
        <w:tc>
          <w:tcPr>
            <w:tcW w:w="709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2E6446" w:rsidRPr="002E6446" w:rsidTr="00616CEC">
        <w:trPr>
          <w:trHeight w:val="436"/>
        </w:trPr>
        <w:tc>
          <w:tcPr>
            <w:tcW w:w="1100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55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Пестяки – Сезух/ Неверово – Слобода - Пестяки</w:t>
            </w:r>
          </w:p>
        </w:tc>
        <w:tc>
          <w:tcPr>
            <w:tcW w:w="1559" w:type="dxa"/>
          </w:tcPr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Горкинская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Сорокино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Вербино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Матюгино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Верещагино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 .Неверово – Слобода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д.. Луплово</w:t>
            </w:r>
          </w:p>
        </w:tc>
        <w:tc>
          <w:tcPr>
            <w:tcW w:w="1559" w:type="dxa"/>
          </w:tcPr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Горкинская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Сорокино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Вербино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Матюгино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Верещагино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 .Неверово – Слобода</w:t>
            </w: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д.. Луплово</w:t>
            </w:r>
          </w:p>
        </w:tc>
        <w:tc>
          <w:tcPr>
            <w:tcW w:w="70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92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установленных остановочных</w:t>
            </w: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пунктах</w:t>
            </w:r>
          </w:p>
        </w:tc>
        <w:tc>
          <w:tcPr>
            <w:tcW w:w="853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регулированным тарифам</w:t>
            </w:r>
          </w:p>
        </w:tc>
        <w:tc>
          <w:tcPr>
            <w:tcW w:w="56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06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51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Евро 3</w:t>
            </w:r>
          </w:p>
        </w:tc>
        <w:tc>
          <w:tcPr>
            <w:tcW w:w="709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2E6446" w:rsidRPr="002E6446" w:rsidTr="00616CEC">
        <w:trPr>
          <w:trHeight w:val="436"/>
        </w:trPr>
        <w:tc>
          <w:tcPr>
            <w:tcW w:w="1100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155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Пестяки – Мордвиново </w:t>
            </w: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Пестяки</w:t>
            </w:r>
          </w:p>
        </w:tc>
        <w:tc>
          <w:tcPr>
            <w:tcW w:w="1559" w:type="dxa"/>
          </w:tcPr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ул. Горкинская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Сорокино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 Вербино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Матюгино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Верещагино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д.Никулино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Михайловская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д.Якушево</w:t>
            </w:r>
          </w:p>
        </w:tc>
        <w:tc>
          <w:tcPr>
            <w:tcW w:w="1559" w:type="dxa"/>
          </w:tcPr>
          <w:p w:rsidR="002E6446" w:rsidRPr="002E6446" w:rsidRDefault="002E6446" w:rsidP="002E6446">
            <w:pPr>
              <w:tabs>
                <w:tab w:val="left" w:pos="4140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ул.Горкинская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Сорокино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д. Вербино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Матюгино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Верещагино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д.Никулино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д.Михайловская</w:t>
            </w: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д.Якушево</w:t>
            </w:r>
          </w:p>
        </w:tc>
        <w:tc>
          <w:tcPr>
            <w:tcW w:w="70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47,0</w:t>
            </w:r>
          </w:p>
        </w:tc>
        <w:tc>
          <w:tcPr>
            <w:tcW w:w="992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установле</w:t>
            </w: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нных остановочных</w:t>
            </w: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пунктах</w:t>
            </w:r>
          </w:p>
        </w:tc>
        <w:tc>
          <w:tcPr>
            <w:tcW w:w="853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регулир</w:t>
            </w: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ованным тарифам</w:t>
            </w:r>
          </w:p>
        </w:tc>
        <w:tc>
          <w:tcPr>
            <w:tcW w:w="56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</w:t>
            </w:r>
          </w:p>
        </w:tc>
        <w:tc>
          <w:tcPr>
            <w:tcW w:w="706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</w:t>
            </w:r>
          </w:p>
        </w:tc>
        <w:tc>
          <w:tcPr>
            <w:tcW w:w="851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Евро 3</w:t>
            </w:r>
          </w:p>
        </w:tc>
        <w:tc>
          <w:tcPr>
            <w:tcW w:w="709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.</w:t>
            </w:r>
          </w:p>
        </w:tc>
        <w:tc>
          <w:tcPr>
            <w:tcW w:w="122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  <w:tr w:rsidR="002E6446" w:rsidRPr="002E6446" w:rsidTr="00616CEC">
        <w:trPr>
          <w:trHeight w:val="436"/>
        </w:trPr>
        <w:tc>
          <w:tcPr>
            <w:tcW w:w="1100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55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Пестяки – Болобино - Пестяки</w:t>
            </w:r>
          </w:p>
        </w:tc>
        <w:tc>
          <w:tcPr>
            <w:tcW w:w="1559" w:type="dxa"/>
          </w:tcPr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Лесная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Погорелка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Тимагино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Филята</w:t>
            </w:r>
          </w:p>
        </w:tc>
        <w:tc>
          <w:tcPr>
            <w:tcW w:w="1559" w:type="dxa"/>
          </w:tcPr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Лесная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Погорелка</w:t>
            </w:r>
          </w:p>
          <w:p w:rsidR="002E6446" w:rsidRPr="002E6446" w:rsidRDefault="002E6446" w:rsidP="002E6446">
            <w:pPr>
              <w:tabs>
                <w:tab w:val="left" w:pos="41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Тимагино</w:t>
            </w: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Филята</w:t>
            </w:r>
          </w:p>
        </w:tc>
        <w:tc>
          <w:tcPr>
            <w:tcW w:w="70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992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установленных остановочных</w:t>
            </w: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пунктах</w:t>
            </w:r>
          </w:p>
        </w:tc>
        <w:tc>
          <w:tcPr>
            <w:tcW w:w="853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регулированным тарифам</w:t>
            </w:r>
          </w:p>
        </w:tc>
        <w:tc>
          <w:tcPr>
            <w:tcW w:w="56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06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51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Евро 3</w:t>
            </w:r>
          </w:p>
        </w:tc>
        <w:tc>
          <w:tcPr>
            <w:tcW w:w="709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2E644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8" w:type="dxa"/>
          </w:tcPr>
          <w:p w:rsidR="002E6446" w:rsidRPr="002E6446" w:rsidRDefault="002E6446" w:rsidP="002E6446">
            <w:pPr>
              <w:tabs>
                <w:tab w:val="left" w:pos="4140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</w:tr>
    </w:tbl>
    <w:p w:rsidR="002E6446" w:rsidRPr="002E6446" w:rsidRDefault="002E6446" w:rsidP="002E6446">
      <w:pPr>
        <w:tabs>
          <w:tab w:val="left" w:pos="4140"/>
        </w:tabs>
        <w:ind w:firstLine="708"/>
        <w:rPr>
          <w:rFonts w:ascii="Calibri" w:eastAsia="Times New Roman" w:hAnsi="Calibri" w:cs="Times New Roman"/>
          <w:lang w:eastAsia="ru-RU"/>
        </w:rPr>
      </w:pPr>
    </w:p>
    <w:p w:rsidR="00B554FC" w:rsidRDefault="00B554FC">
      <w:bookmarkStart w:id="0" w:name="_GoBack"/>
      <w:bookmarkEnd w:id="0"/>
    </w:p>
    <w:sectPr w:rsidR="00B554FC" w:rsidSect="002E64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DE"/>
    <w:rsid w:val="000622DE"/>
    <w:rsid w:val="002E6446"/>
    <w:rsid w:val="00B5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2919</Characters>
  <Application>Microsoft Office Word</Application>
  <DocSecurity>0</DocSecurity>
  <Lines>24</Lines>
  <Paragraphs>6</Paragraphs>
  <ScaleCrop>false</ScaleCrop>
  <Company>Home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2019-07-04T08:45:00Z</dcterms:created>
  <dcterms:modified xsi:type="dcterms:W3CDTF">2019-07-04T08:45:00Z</dcterms:modified>
</cp:coreProperties>
</file>