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939"/>
        <w:gridCol w:w="458"/>
        <w:gridCol w:w="900"/>
        <w:gridCol w:w="236"/>
        <w:gridCol w:w="1514"/>
        <w:gridCol w:w="517"/>
        <w:gridCol w:w="452"/>
        <w:gridCol w:w="517"/>
        <w:gridCol w:w="1158"/>
        <w:gridCol w:w="132"/>
        <w:gridCol w:w="1170"/>
      </w:tblGrid>
      <w:tr w:rsidR="00B8586D" w:rsidRPr="00585898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G89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6</w:t>
            </w: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21E" w:rsidRPr="00585898" w:rsidRDefault="00BE11BC" w:rsidP="00527896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Пестяковского </w:t>
            </w:r>
            <w:r w:rsidR="00B8586D" w:rsidRPr="00585898">
              <w:rPr>
                <w:sz w:val="18"/>
                <w:szCs w:val="18"/>
              </w:rPr>
              <w:t>г</w:t>
            </w:r>
            <w:r w:rsidR="005021DD" w:rsidRPr="00585898">
              <w:rPr>
                <w:sz w:val="18"/>
                <w:szCs w:val="18"/>
              </w:rPr>
              <w:t xml:space="preserve">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5021DD" w:rsidRPr="00585898">
              <w:rPr>
                <w:sz w:val="18"/>
                <w:szCs w:val="18"/>
              </w:rPr>
              <w:t xml:space="preserve">О бюджете </w:t>
            </w:r>
            <w:r w:rsidR="00B8586D" w:rsidRPr="00585898">
              <w:rPr>
                <w:sz w:val="18"/>
                <w:szCs w:val="18"/>
              </w:rPr>
              <w:t>Пестяковс</w:t>
            </w:r>
            <w:r w:rsidR="005021DD" w:rsidRPr="00585898">
              <w:rPr>
                <w:sz w:val="18"/>
                <w:szCs w:val="18"/>
              </w:rPr>
              <w:t xml:space="preserve">кого городского поселения  </w:t>
            </w:r>
            <w:r w:rsidR="00B77B6E" w:rsidRPr="00585898">
              <w:rPr>
                <w:sz w:val="18"/>
                <w:szCs w:val="18"/>
              </w:rPr>
              <w:t>на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B8586D" w:rsidRPr="00585898">
              <w:rPr>
                <w:sz w:val="18"/>
                <w:szCs w:val="18"/>
              </w:rPr>
              <w:t xml:space="preserve"> год и </w:t>
            </w:r>
            <w:r w:rsidRPr="00585898">
              <w:rPr>
                <w:sz w:val="18"/>
                <w:szCs w:val="18"/>
              </w:rPr>
              <w:t xml:space="preserve">на </w:t>
            </w:r>
            <w:r w:rsidR="00B8586D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13052" w:rsidRPr="00585898">
              <w:rPr>
                <w:sz w:val="18"/>
                <w:szCs w:val="18"/>
              </w:rPr>
              <w:t xml:space="preserve"> </w:t>
            </w:r>
            <w:r w:rsidR="00A22372" w:rsidRPr="00585898">
              <w:rPr>
                <w:sz w:val="18"/>
                <w:szCs w:val="18"/>
              </w:rPr>
              <w:t>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B8586D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</w:p>
          <w:p w:rsidR="00B8586D" w:rsidRPr="009A7F07" w:rsidRDefault="00867ABB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585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gridAfter w:val="1"/>
          <w:wAfter w:w="1170" w:type="dxa"/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3823B5">
        <w:trPr>
          <w:gridAfter w:val="2"/>
          <w:wAfter w:w="1302" w:type="dxa"/>
          <w:trHeight w:val="720"/>
        </w:trPr>
        <w:tc>
          <w:tcPr>
            <w:tcW w:w="9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9A7F07" w:rsidRDefault="00397983" w:rsidP="002627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 xml:space="preserve">                         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городского поселения </w:t>
            </w:r>
            <w:r w:rsidR="00A22372" w:rsidRPr="009A7F07">
              <w:rPr>
                <w:b/>
                <w:color w:val="000000"/>
                <w:sz w:val="24"/>
                <w:szCs w:val="24"/>
              </w:rPr>
              <w:t>на 202</w:t>
            </w:r>
            <w:r w:rsidR="002627F6">
              <w:rPr>
                <w:b/>
                <w:color w:val="000000"/>
                <w:sz w:val="24"/>
                <w:szCs w:val="24"/>
              </w:rPr>
              <w:t>5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057AF9" w:rsidRDefault="00057AF9" w:rsidP="00057AF9">
      <w:pPr>
        <w:tabs>
          <w:tab w:val="left" w:pos="3870"/>
        </w:tabs>
      </w:pPr>
      <w:r>
        <w:tab/>
      </w:r>
    </w:p>
    <w:tbl>
      <w:tblPr>
        <w:tblW w:w="110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900"/>
        <w:gridCol w:w="943"/>
        <w:gridCol w:w="1539"/>
        <w:gridCol w:w="1018"/>
        <w:gridCol w:w="1837"/>
      </w:tblGrid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A34E8B" w:rsidRPr="00A34E8B" w:rsidTr="00A34E8B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39 159 601,73</w:t>
            </w:r>
          </w:p>
        </w:tc>
      </w:tr>
      <w:tr w:rsidR="00A34E8B" w:rsidRPr="00A34E8B" w:rsidTr="00A34E8B">
        <w:trPr>
          <w:trHeight w:val="22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1 049 451,00</w:t>
            </w:r>
          </w:p>
        </w:tc>
      </w:tr>
      <w:tr w:rsidR="00A34E8B" w:rsidRPr="00A34E8B" w:rsidTr="00A34E8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67 352,00</w:t>
            </w:r>
          </w:p>
        </w:tc>
      </w:tr>
      <w:tr w:rsidR="00A34E8B" w:rsidRPr="00A34E8B" w:rsidTr="00A34E8B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528,90</w:t>
            </w:r>
          </w:p>
        </w:tc>
      </w:tr>
      <w:tr w:rsidR="00A34E8B" w:rsidRPr="00A34E8B" w:rsidTr="00A34E8B">
        <w:trPr>
          <w:trHeight w:val="660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0620110360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700 000,00</w:t>
            </w:r>
          </w:p>
        </w:tc>
      </w:tr>
      <w:tr w:rsidR="00A34E8B" w:rsidRPr="00A34E8B" w:rsidTr="00A34E8B">
        <w:trPr>
          <w:trHeight w:val="37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Резервные фонды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4E8B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34E8B" w:rsidRPr="00A34E8B" w:rsidTr="00A34E8B">
        <w:trPr>
          <w:trHeight w:val="26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34E8B" w:rsidRPr="00A34E8B" w:rsidTr="00A34E8B">
        <w:trPr>
          <w:trHeight w:val="13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A34E8B" w:rsidRPr="00A34E8B" w:rsidTr="00A34E8B">
        <w:trPr>
          <w:trHeight w:val="10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05301S3300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131 578,95</w:t>
            </w:r>
          </w:p>
        </w:tc>
      </w:tr>
      <w:tr w:rsidR="00A34E8B" w:rsidRPr="00A34E8B" w:rsidTr="00A34E8B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16 135,00</w:t>
            </w:r>
          </w:p>
        </w:tc>
      </w:tr>
      <w:tr w:rsidR="00A34E8B" w:rsidRPr="00A34E8B" w:rsidTr="00A34E8B">
        <w:trPr>
          <w:trHeight w:val="16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0410144230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34E8B" w:rsidRPr="00A34E8B" w:rsidTr="00A34E8B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34E8B" w:rsidRPr="00A34E8B" w:rsidTr="00A34E8B">
        <w:trPr>
          <w:trHeight w:val="16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34E8B" w:rsidRPr="00A34E8B" w:rsidTr="00A34E8B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Ремонт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013019Д080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47 526,50</w:t>
            </w:r>
          </w:p>
        </w:tc>
      </w:tr>
      <w:tr w:rsidR="00A34E8B" w:rsidRPr="00A34E8B" w:rsidTr="00A34E8B">
        <w:trPr>
          <w:trHeight w:val="13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86 190,00</w:t>
            </w:r>
          </w:p>
        </w:tc>
      </w:tr>
      <w:tr w:rsidR="00A34E8B" w:rsidRPr="00A34E8B" w:rsidTr="00A34E8B">
        <w:trPr>
          <w:trHeight w:val="23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2E7E5B" w:rsidP="00A34E8B">
            <w:pPr>
              <w:rPr>
                <w:color w:val="000000"/>
                <w:sz w:val="24"/>
                <w:szCs w:val="24"/>
              </w:rPr>
            </w:pPr>
            <w:r w:rsidRPr="002E7E5B">
              <w:rPr>
                <w:color w:val="000000"/>
                <w:sz w:val="24"/>
                <w:szCs w:val="24"/>
              </w:rPr>
      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2E7E5B" w:rsidP="00A34E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013011013</w:t>
            </w:r>
            <w:r w:rsidR="00A34E8B" w:rsidRPr="00A34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1 787 498,29</w:t>
            </w:r>
          </w:p>
        </w:tc>
      </w:tr>
      <w:tr w:rsidR="00A34E8B" w:rsidRPr="00A34E8B" w:rsidTr="00A34E8B">
        <w:trPr>
          <w:trHeight w:val="16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A34E8B" w:rsidRPr="00A34E8B" w:rsidTr="00A34E8B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1 232 791,84</w:t>
            </w:r>
          </w:p>
        </w:tc>
      </w:tr>
      <w:tr w:rsidR="00A34E8B" w:rsidRPr="00A34E8B" w:rsidTr="00A34E8B">
        <w:trPr>
          <w:trHeight w:val="22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3 980 041,68</w:t>
            </w:r>
          </w:p>
        </w:tc>
      </w:tr>
      <w:tr w:rsidR="00A34E8B" w:rsidRPr="00A34E8B" w:rsidTr="00A34E8B">
        <w:trPr>
          <w:trHeight w:val="20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A34E8B" w:rsidRPr="00A34E8B" w:rsidTr="00A34E8B">
        <w:trPr>
          <w:trHeight w:val="16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A34E8B" w:rsidRPr="00A34E8B" w:rsidTr="00A34E8B">
        <w:trPr>
          <w:trHeight w:val="16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34E8B" w:rsidRPr="00A34E8B" w:rsidTr="00A34E8B">
        <w:trPr>
          <w:trHeight w:val="13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 xml:space="preserve"> Капитальный ремонт муниципального жилищного фонда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0150110130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A34E8B" w:rsidRPr="00A34E8B" w:rsidTr="00A34E8B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A34E8B" w:rsidRPr="00A34E8B" w:rsidTr="00A34E8B">
        <w:trPr>
          <w:trHeight w:val="22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A34E8B" w:rsidRPr="00A34E8B" w:rsidTr="00A34E8B">
        <w:trPr>
          <w:trHeight w:val="15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72 905,40</w:t>
            </w:r>
          </w:p>
        </w:tc>
      </w:tr>
      <w:tr w:rsidR="00A34E8B" w:rsidRPr="00A34E8B" w:rsidTr="00A34E8B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01201S9900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728 150,00</w:t>
            </w:r>
          </w:p>
        </w:tc>
      </w:tr>
      <w:tr w:rsidR="00A34E8B" w:rsidRPr="00A34E8B" w:rsidTr="00A34E8B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01201S2000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210 526,32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0120110010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34E8B" w:rsidRPr="00A34E8B" w:rsidTr="00A34E8B">
        <w:trPr>
          <w:trHeight w:val="15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1 816 670,64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кладбища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34E8B" w:rsidRPr="00A34E8B" w:rsidTr="00A34E8B">
        <w:trPr>
          <w:trHeight w:val="12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4 029 605,94</w:t>
            </w:r>
          </w:p>
        </w:tc>
      </w:tr>
      <w:tr w:rsidR="00A34E8B" w:rsidRPr="00A34E8B" w:rsidTr="00A34E8B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0120110140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15 583,00</w:t>
            </w:r>
          </w:p>
        </w:tc>
      </w:tr>
      <w:tr w:rsidR="00A34E8B" w:rsidRPr="00A34E8B" w:rsidTr="00A34E8B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4E8B" w:rsidRPr="00A34E8B" w:rsidTr="00A34E8B">
        <w:trPr>
          <w:trHeight w:val="13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</w:t>
            </w:r>
            <w:r>
              <w:rPr>
                <w:color w:val="000000"/>
                <w:sz w:val="24"/>
                <w:szCs w:val="24"/>
              </w:rPr>
              <w:t xml:space="preserve">ю энергетической эффективности </w:t>
            </w:r>
            <w:r w:rsidRPr="00A34E8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A34E8B" w:rsidRPr="00A34E8B" w:rsidTr="00A34E8B">
        <w:trPr>
          <w:trHeight w:val="22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7 563 265,92</w:t>
            </w:r>
          </w:p>
        </w:tc>
      </w:tr>
      <w:tr w:rsidR="00A34E8B" w:rsidRPr="00A34E8B" w:rsidTr="00A34E8B">
        <w:trPr>
          <w:trHeight w:val="26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2 006 975,51</w:t>
            </w:r>
          </w:p>
        </w:tc>
      </w:tr>
      <w:tr w:rsidR="00A34E8B" w:rsidRPr="00A34E8B" w:rsidTr="00A34E8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A34E8B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837 000,00</w:t>
            </w:r>
          </w:p>
        </w:tc>
      </w:tr>
      <w:tr w:rsidR="00A34E8B" w:rsidRPr="00A34E8B" w:rsidTr="00A34E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Pr="00A34E8B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34E8B" w:rsidRPr="00A34E8B" w:rsidTr="00A34E8B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 xml:space="preserve">рмирование библиотечного фонда </w:t>
            </w:r>
            <w:r w:rsidRPr="00A34E8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A34E8B" w:rsidRPr="00A34E8B" w:rsidTr="00A34E8B">
        <w:trPr>
          <w:trHeight w:val="22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5 166 622,44</w:t>
            </w:r>
          </w:p>
        </w:tc>
      </w:tr>
      <w:tr w:rsidR="00A34E8B" w:rsidRPr="00A34E8B" w:rsidTr="00A34E8B">
        <w:trPr>
          <w:trHeight w:val="13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1 297 198,62</w:t>
            </w:r>
          </w:p>
        </w:tc>
      </w:tr>
      <w:tr w:rsidR="00A34E8B" w:rsidRPr="00A34E8B" w:rsidTr="00A34E8B">
        <w:trPr>
          <w:trHeight w:val="18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10 087,58</w:t>
            </w:r>
          </w:p>
        </w:tc>
      </w:tr>
      <w:tr w:rsidR="00A34E8B" w:rsidRPr="00A34E8B" w:rsidTr="00A34E8B">
        <w:trPr>
          <w:trHeight w:val="22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A34E8B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2 666 219,98</w:t>
            </w:r>
          </w:p>
        </w:tc>
      </w:tr>
      <w:tr w:rsidR="00A34E8B" w:rsidRPr="00A34E8B" w:rsidTr="00A34E8B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lastRenderedPageBreak/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614 385,17</w:t>
            </w:r>
          </w:p>
        </w:tc>
      </w:tr>
      <w:tr w:rsidR="00A34E8B" w:rsidRPr="00A34E8B" w:rsidTr="00A34E8B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sz w:val="24"/>
                <w:szCs w:val="24"/>
              </w:rPr>
            </w:pPr>
            <w:r w:rsidRPr="00A34E8B">
              <w:rPr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4E8B" w:rsidRPr="00A34E8B" w:rsidTr="00A34E8B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78 282,44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 xml:space="preserve">Пенсионное обеспечение лиц, замещавших выборные муниципальные должности на постоянной основе, муниципальные </w:t>
            </w:r>
            <w:r w:rsidR="00D943A3">
              <w:rPr>
                <w:color w:val="000000"/>
                <w:sz w:val="24"/>
                <w:szCs w:val="24"/>
              </w:rPr>
              <w:t xml:space="preserve">должности муниципальной службы </w:t>
            </w:r>
            <w:r w:rsidRPr="00A34E8B"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A34E8B" w:rsidRPr="00A34E8B" w:rsidTr="00A34E8B">
        <w:trPr>
          <w:trHeight w:val="13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9 100,00</w:t>
            </w:r>
          </w:p>
        </w:tc>
      </w:tr>
      <w:tr w:rsidR="00A34E8B" w:rsidRPr="00A34E8B" w:rsidTr="00A34E8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4E8B" w:rsidRPr="00A34E8B" w:rsidTr="00A34E8B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4E8B" w:rsidRPr="00A34E8B" w:rsidRDefault="00A34E8B" w:rsidP="00A34E8B">
            <w:pPr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A34E8B">
              <w:rPr>
                <w:color w:val="000000"/>
                <w:sz w:val="24"/>
                <w:szCs w:val="24"/>
              </w:rPr>
              <w:t>42 900,00</w:t>
            </w:r>
          </w:p>
        </w:tc>
      </w:tr>
      <w:tr w:rsidR="00A34E8B" w:rsidRPr="00A34E8B" w:rsidTr="00A34E8B">
        <w:trPr>
          <w:trHeight w:val="31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8B" w:rsidRPr="00A34E8B" w:rsidRDefault="00A34E8B" w:rsidP="00A34E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E8B" w:rsidRPr="00A34E8B" w:rsidRDefault="00A34E8B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8B">
              <w:rPr>
                <w:b/>
                <w:bCs/>
                <w:color w:val="000000"/>
                <w:sz w:val="24"/>
                <w:szCs w:val="24"/>
              </w:rPr>
              <w:t>39 159 601,73</w:t>
            </w:r>
          </w:p>
        </w:tc>
      </w:tr>
    </w:tbl>
    <w:p w:rsidR="00B8586D" w:rsidRPr="00057AF9" w:rsidRDefault="00B8586D" w:rsidP="00057AF9">
      <w:pPr>
        <w:tabs>
          <w:tab w:val="left" w:pos="3870"/>
        </w:tabs>
        <w:sectPr w:rsidR="00B8586D" w:rsidRPr="00057AF9" w:rsidSect="009B1B97">
          <w:pgSz w:w="11906" w:h="16838"/>
          <w:pgMar w:top="568" w:right="851" w:bottom="851" w:left="425" w:header="709" w:footer="709" w:gutter="0"/>
          <w:cols w:space="708"/>
          <w:docGrid w:linePitch="360"/>
        </w:sectPr>
      </w:pPr>
    </w:p>
    <w:p w:rsidR="009B1B97" w:rsidRDefault="009B1B97" w:rsidP="009B1B97">
      <w:pPr>
        <w:sectPr w:rsidR="009B1B97" w:rsidSect="009B1B97">
          <w:type w:val="continuous"/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9B1B97" w:rsidRDefault="009B1B97" w:rsidP="009B1B97">
      <w:pPr>
        <w:sectPr w:rsidR="009B1B97" w:rsidSect="009B1B97">
          <w:type w:val="continuous"/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B8586D" w:rsidRPr="009A7F07" w:rsidRDefault="00B8586D" w:rsidP="009B1B97">
      <w:bookmarkStart w:id="1" w:name="_GoBack"/>
      <w:bookmarkEnd w:id="1"/>
    </w:p>
    <w:sectPr w:rsidR="00B8586D" w:rsidRPr="009A7F07" w:rsidSect="009B1B97">
      <w:type w:val="continuous"/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1B" w:rsidRDefault="00DF591B" w:rsidP="001F3B6C">
      <w:r>
        <w:separator/>
      </w:r>
    </w:p>
  </w:endnote>
  <w:endnote w:type="continuationSeparator" w:id="0">
    <w:p w:rsidR="00DF591B" w:rsidRDefault="00DF591B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1B" w:rsidRDefault="00DF591B" w:rsidP="001F3B6C">
      <w:r>
        <w:separator/>
      </w:r>
    </w:p>
  </w:footnote>
  <w:footnote w:type="continuationSeparator" w:id="0">
    <w:p w:rsidR="00DF591B" w:rsidRDefault="00DF591B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1F32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02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1B97"/>
    <w:rsid w:val="009B6A3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52E5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3C95"/>
    <w:rsid w:val="00DE479B"/>
    <w:rsid w:val="00DE4D7B"/>
    <w:rsid w:val="00DF591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61A3D-69E8-4D67-A29E-0D797D37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266</cp:revision>
  <cp:lastPrinted>2024-12-25T05:54:00Z</cp:lastPrinted>
  <dcterms:created xsi:type="dcterms:W3CDTF">2018-11-15T12:48:00Z</dcterms:created>
  <dcterms:modified xsi:type="dcterms:W3CDTF">2025-02-06T06:20:00Z</dcterms:modified>
</cp:coreProperties>
</file>