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33" w:rsidRDefault="00A32233">
      <w:pPr>
        <w:pStyle w:val="ConsPlusTitlePage"/>
      </w:pPr>
      <w:r>
        <w:br/>
      </w:r>
    </w:p>
    <w:p w:rsidR="00A32233" w:rsidRDefault="00A32233">
      <w:pPr>
        <w:pStyle w:val="ConsPlusNormal"/>
        <w:outlineLvl w:val="0"/>
      </w:pPr>
    </w:p>
    <w:p w:rsidR="00E57393" w:rsidRPr="004026F0" w:rsidRDefault="00E57393" w:rsidP="00E57393">
      <w:pPr>
        <w:jc w:val="center"/>
        <w:rPr>
          <w:rFonts w:ascii="Times New Roman" w:hAnsi="Times New Roman" w:cs="Times New Roman"/>
          <w:sz w:val="28"/>
          <w:szCs w:val="28"/>
        </w:rPr>
      </w:pPr>
      <w:r w:rsidRPr="004026F0">
        <w:rPr>
          <w:rFonts w:ascii="Times New Roman" w:hAnsi="Times New Roman" w:cs="Times New Roman"/>
          <w:sz w:val="28"/>
          <w:szCs w:val="28"/>
        </w:rPr>
        <w:t>РОССИЙСКАЯ ФЕДЕРАЦИЯ</w:t>
      </w:r>
    </w:p>
    <w:p w:rsidR="00E57393" w:rsidRPr="004026F0" w:rsidRDefault="00E57393" w:rsidP="00E57393">
      <w:pPr>
        <w:jc w:val="center"/>
        <w:rPr>
          <w:rFonts w:ascii="Times New Roman" w:hAnsi="Times New Roman" w:cs="Times New Roman"/>
          <w:sz w:val="28"/>
          <w:szCs w:val="28"/>
        </w:rPr>
      </w:pPr>
      <w:r w:rsidRPr="004026F0">
        <w:rPr>
          <w:rFonts w:ascii="Times New Roman" w:hAnsi="Times New Roman" w:cs="Times New Roman"/>
          <w:sz w:val="28"/>
          <w:szCs w:val="28"/>
        </w:rPr>
        <w:t>СОВЕТ ПЕСТЯКОВСКОГО ГОРОДСКОГО ПОСЕЛЕНИЯ</w:t>
      </w:r>
    </w:p>
    <w:p w:rsidR="00E57393" w:rsidRPr="004026F0" w:rsidRDefault="00E57393" w:rsidP="00E57393">
      <w:pPr>
        <w:jc w:val="center"/>
        <w:rPr>
          <w:rFonts w:ascii="Times New Roman" w:hAnsi="Times New Roman" w:cs="Times New Roman"/>
          <w:sz w:val="28"/>
          <w:szCs w:val="28"/>
        </w:rPr>
      </w:pPr>
      <w:r w:rsidRPr="004026F0">
        <w:rPr>
          <w:rFonts w:ascii="Times New Roman" w:hAnsi="Times New Roman" w:cs="Times New Roman"/>
          <w:sz w:val="28"/>
          <w:szCs w:val="28"/>
        </w:rPr>
        <w:t>ПЕСТЯКОВСКОГО МУНИЦИПАЛЬНОГО РАЙОНА</w:t>
      </w:r>
      <w:r w:rsidRPr="004026F0">
        <w:rPr>
          <w:rFonts w:ascii="Times New Roman" w:hAnsi="Times New Roman" w:cs="Times New Roman"/>
          <w:sz w:val="28"/>
          <w:szCs w:val="28"/>
        </w:rPr>
        <w:br/>
        <w:t xml:space="preserve">ИВАНОВСКОЙ ОБЛАСТИ </w:t>
      </w:r>
    </w:p>
    <w:p w:rsidR="00E57393" w:rsidRPr="004026F0" w:rsidRDefault="00E57393" w:rsidP="00E57393">
      <w:pPr>
        <w:jc w:val="center"/>
        <w:rPr>
          <w:rFonts w:ascii="Times New Roman" w:hAnsi="Times New Roman" w:cs="Times New Roman"/>
          <w:sz w:val="28"/>
          <w:szCs w:val="28"/>
        </w:rPr>
      </w:pPr>
      <w:r w:rsidRPr="004026F0">
        <w:rPr>
          <w:rFonts w:ascii="Times New Roman" w:hAnsi="Times New Roman" w:cs="Times New Roman"/>
          <w:sz w:val="28"/>
          <w:szCs w:val="28"/>
        </w:rPr>
        <w:t xml:space="preserve">ТРЕТЬЕГО СОЗЫВА </w:t>
      </w:r>
    </w:p>
    <w:p w:rsidR="00E57393" w:rsidRPr="004026F0" w:rsidRDefault="00E57393" w:rsidP="00E57393">
      <w:pPr>
        <w:jc w:val="center"/>
        <w:rPr>
          <w:rFonts w:ascii="Times New Roman" w:hAnsi="Times New Roman" w:cs="Times New Roman"/>
          <w:sz w:val="28"/>
          <w:szCs w:val="28"/>
        </w:rPr>
      </w:pPr>
      <w:r>
        <w:rPr>
          <w:rFonts w:ascii="Times New Roman" w:hAnsi="Times New Roman" w:cs="Times New Roman"/>
          <w:sz w:val="28"/>
          <w:szCs w:val="28"/>
        </w:rPr>
        <w:t>ПЯТЬДЕСЯТ</w:t>
      </w:r>
      <w:r w:rsidR="00EA4C43">
        <w:rPr>
          <w:rFonts w:ascii="Times New Roman" w:hAnsi="Times New Roman" w:cs="Times New Roman"/>
          <w:sz w:val="28"/>
          <w:szCs w:val="28"/>
        </w:rPr>
        <w:t xml:space="preserve"> </w:t>
      </w:r>
      <w:r w:rsidR="008A66B5">
        <w:rPr>
          <w:rFonts w:ascii="Times New Roman" w:hAnsi="Times New Roman" w:cs="Times New Roman"/>
          <w:sz w:val="28"/>
          <w:szCs w:val="28"/>
        </w:rPr>
        <w:t>СЕДЬМОЕ</w:t>
      </w:r>
      <w:r w:rsidR="00EA4C43">
        <w:rPr>
          <w:rFonts w:ascii="Times New Roman" w:hAnsi="Times New Roman" w:cs="Times New Roman"/>
          <w:sz w:val="28"/>
          <w:szCs w:val="28"/>
        </w:rPr>
        <w:t xml:space="preserve"> </w:t>
      </w:r>
      <w:r w:rsidRPr="004026F0">
        <w:rPr>
          <w:rFonts w:ascii="Times New Roman" w:hAnsi="Times New Roman" w:cs="Times New Roman"/>
          <w:sz w:val="28"/>
          <w:szCs w:val="28"/>
        </w:rPr>
        <w:t>ЗАСЕДАНИЕ</w:t>
      </w:r>
    </w:p>
    <w:p w:rsidR="00E57393" w:rsidRPr="004026F0" w:rsidRDefault="00E57393" w:rsidP="00E57393">
      <w:pPr>
        <w:jc w:val="center"/>
        <w:rPr>
          <w:rFonts w:ascii="Times New Roman" w:hAnsi="Times New Roman" w:cs="Times New Roman"/>
          <w:sz w:val="28"/>
          <w:szCs w:val="28"/>
        </w:rPr>
      </w:pPr>
    </w:p>
    <w:p w:rsidR="00E57393" w:rsidRPr="004026F0" w:rsidRDefault="00E57393" w:rsidP="00E57393">
      <w:pPr>
        <w:jc w:val="center"/>
        <w:rPr>
          <w:rFonts w:ascii="Times New Roman" w:hAnsi="Times New Roman" w:cs="Times New Roman"/>
          <w:sz w:val="28"/>
          <w:szCs w:val="28"/>
        </w:rPr>
      </w:pPr>
      <w:r>
        <w:rPr>
          <w:rFonts w:ascii="Times New Roman" w:hAnsi="Times New Roman" w:cs="Times New Roman"/>
          <w:b/>
          <w:bCs/>
          <w:sz w:val="28"/>
          <w:szCs w:val="28"/>
        </w:rPr>
        <w:t xml:space="preserve">  РЕШЕНИЕ          </w:t>
      </w:r>
    </w:p>
    <w:p w:rsidR="00E57393" w:rsidRPr="004026F0" w:rsidRDefault="00E57393" w:rsidP="00E57393">
      <w:pPr>
        <w:jc w:val="both"/>
        <w:rPr>
          <w:rFonts w:ascii="Times New Roman" w:hAnsi="Times New Roman" w:cs="Times New Roman"/>
          <w:sz w:val="28"/>
          <w:szCs w:val="28"/>
        </w:rPr>
      </w:pPr>
    </w:p>
    <w:p w:rsidR="00E57393" w:rsidRPr="004026F0" w:rsidRDefault="00B86748" w:rsidP="00E57393">
      <w:pPr>
        <w:jc w:val="both"/>
        <w:rPr>
          <w:rFonts w:ascii="Times New Roman" w:hAnsi="Times New Roman" w:cs="Times New Roman"/>
          <w:sz w:val="28"/>
          <w:szCs w:val="28"/>
        </w:rPr>
      </w:pPr>
      <w:r>
        <w:rPr>
          <w:rFonts w:ascii="Times New Roman" w:hAnsi="Times New Roman" w:cs="Times New Roman"/>
          <w:sz w:val="28"/>
          <w:szCs w:val="28"/>
        </w:rPr>
        <w:t>«21</w:t>
      </w:r>
      <w:r w:rsidR="00E57393">
        <w:rPr>
          <w:rFonts w:ascii="Times New Roman" w:hAnsi="Times New Roman" w:cs="Times New Roman"/>
          <w:sz w:val="28"/>
          <w:szCs w:val="28"/>
        </w:rPr>
        <w:t xml:space="preserve">» </w:t>
      </w:r>
      <w:r w:rsidR="008A66B5">
        <w:rPr>
          <w:rFonts w:ascii="Times New Roman" w:hAnsi="Times New Roman" w:cs="Times New Roman"/>
          <w:sz w:val="28"/>
          <w:szCs w:val="28"/>
        </w:rPr>
        <w:t>февраля</w:t>
      </w:r>
      <w:r w:rsidR="00E57393">
        <w:rPr>
          <w:rFonts w:ascii="Times New Roman" w:hAnsi="Times New Roman" w:cs="Times New Roman"/>
          <w:sz w:val="28"/>
          <w:szCs w:val="28"/>
        </w:rPr>
        <w:t xml:space="preserve"> 2019</w:t>
      </w:r>
      <w:r w:rsidR="00E57393" w:rsidRPr="004026F0">
        <w:rPr>
          <w:rFonts w:ascii="Times New Roman" w:hAnsi="Times New Roman" w:cs="Times New Roman"/>
          <w:sz w:val="28"/>
          <w:szCs w:val="28"/>
        </w:rPr>
        <w:t xml:space="preserve"> г.  </w:t>
      </w:r>
      <w:r w:rsidR="00E57393">
        <w:rPr>
          <w:rFonts w:ascii="Times New Roman" w:hAnsi="Times New Roman" w:cs="Times New Roman"/>
          <w:sz w:val="28"/>
          <w:szCs w:val="28"/>
        </w:rPr>
        <w:t xml:space="preserve">            </w:t>
      </w:r>
      <w:r w:rsidR="006379CD">
        <w:rPr>
          <w:rFonts w:ascii="Times New Roman" w:hAnsi="Times New Roman" w:cs="Times New Roman"/>
          <w:sz w:val="28"/>
          <w:szCs w:val="28"/>
        </w:rPr>
        <w:t xml:space="preserve">   </w:t>
      </w:r>
      <w:r w:rsidR="00E57393">
        <w:rPr>
          <w:rFonts w:ascii="Times New Roman" w:hAnsi="Times New Roman" w:cs="Times New Roman"/>
          <w:sz w:val="28"/>
          <w:szCs w:val="28"/>
        </w:rPr>
        <w:t xml:space="preserve">      </w:t>
      </w:r>
      <w:r w:rsidR="00E57393" w:rsidRPr="004026F0">
        <w:rPr>
          <w:rFonts w:ascii="Times New Roman" w:hAnsi="Times New Roman" w:cs="Times New Roman"/>
          <w:sz w:val="28"/>
          <w:szCs w:val="28"/>
        </w:rPr>
        <w:t xml:space="preserve">№  </w:t>
      </w:r>
      <w:r w:rsidR="004221C3">
        <w:rPr>
          <w:rFonts w:ascii="Times New Roman" w:hAnsi="Times New Roman" w:cs="Times New Roman"/>
          <w:sz w:val="28"/>
          <w:szCs w:val="28"/>
        </w:rPr>
        <w:t xml:space="preserve">291 </w:t>
      </w:r>
      <w:r w:rsidR="00E57393" w:rsidRPr="004026F0">
        <w:rPr>
          <w:rFonts w:ascii="Times New Roman" w:hAnsi="Times New Roman" w:cs="Times New Roman"/>
          <w:sz w:val="28"/>
          <w:szCs w:val="28"/>
        </w:rPr>
        <w:t xml:space="preserve">                  </w:t>
      </w:r>
      <w:r w:rsidR="006379CD">
        <w:rPr>
          <w:rFonts w:ascii="Times New Roman" w:hAnsi="Times New Roman" w:cs="Times New Roman"/>
          <w:sz w:val="28"/>
          <w:szCs w:val="28"/>
        </w:rPr>
        <w:t xml:space="preserve">        </w:t>
      </w:r>
      <w:r w:rsidR="006E2456">
        <w:rPr>
          <w:rFonts w:ascii="Times New Roman" w:hAnsi="Times New Roman" w:cs="Times New Roman"/>
          <w:sz w:val="28"/>
          <w:szCs w:val="28"/>
        </w:rPr>
        <w:t xml:space="preserve">        </w:t>
      </w:r>
      <w:r w:rsidR="00E57393" w:rsidRPr="004026F0">
        <w:rPr>
          <w:rFonts w:ascii="Times New Roman" w:hAnsi="Times New Roman" w:cs="Times New Roman"/>
          <w:sz w:val="28"/>
          <w:szCs w:val="28"/>
        </w:rPr>
        <w:t xml:space="preserve"> пос. Пестяки</w:t>
      </w:r>
    </w:p>
    <w:p w:rsidR="00E57393" w:rsidRPr="004026F0" w:rsidRDefault="00E57393" w:rsidP="00E57393">
      <w:pPr>
        <w:jc w:val="both"/>
        <w:rPr>
          <w:rFonts w:ascii="Times New Roman" w:hAnsi="Times New Roman" w:cs="Times New Roman"/>
          <w:b/>
          <w:bCs/>
          <w:color w:val="FF0000"/>
          <w:sz w:val="28"/>
          <w:szCs w:val="28"/>
        </w:rPr>
      </w:pPr>
    </w:p>
    <w:p w:rsidR="00E57393" w:rsidRPr="004026F0" w:rsidRDefault="00E57393" w:rsidP="00E57393">
      <w:pPr>
        <w:tabs>
          <w:tab w:val="left" w:pos="4253"/>
        </w:tabs>
        <w:ind w:right="4819"/>
        <w:jc w:val="both"/>
        <w:rPr>
          <w:rFonts w:ascii="Times New Roman" w:hAnsi="Times New Roman" w:cs="Times New Roman"/>
          <w:sz w:val="28"/>
          <w:szCs w:val="28"/>
        </w:rPr>
      </w:pPr>
    </w:p>
    <w:p w:rsidR="00E57393" w:rsidRPr="006661EB" w:rsidRDefault="00F26F5F" w:rsidP="00E57393">
      <w:pPr>
        <w:tabs>
          <w:tab w:val="left" w:pos="4253"/>
        </w:tabs>
        <w:ind w:right="4819"/>
        <w:jc w:val="both"/>
        <w:rPr>
          <w:rFonts w:ascii="Times New Roman" w:hAnsi="Times New Roman" w:cs="Times New Roman"/>
          <w:sz w:val="28"/>
          <w:szCs w:val="28"/>
        </w:rPr>
      </w:pPr>
      <w:r>
        <w:rPr>
          <w:rFonts w:ascii="Times New Roman" w:hAnsi="Times New Roman" w:cs="Times New Roman"/>
          <w:sz w:val="28"/>
          <w:szCs w:val="28"/>
        </w:rPr>
        <w:t>Об утверждении П</w:t>
      </w:r>
      <w:r w:rsidR="006E2456">
        <w:rPr>
          <w:rFonts w:ascii="Times New Roman" w:hAnsi="Times New Roman" w:cs="Times New Roman"/>
          <w:sz w:val="28"/>
          <w:szCs w:val="28"/>
        </w:rPr>
        <w:t xml:space="preserve">оложения </w:t>
      </w:r>
      <w:r w:rsidR="008A66B5">
        <w:rPr>
          <w:rFonts w:ascii="Times New Roman" w:hAnsi="Times New Roman" w:cs="Times New Roman"/>
          <w:sz w:val="28"/>
          <w:szCs w:val="28"/>
        </w:rPr>
        <w:t>«О</w:t>
      </w:r>
      <w:r w:rsidR="006E2456">
        <w:rPr>
          <w:rFonts w:ascii="Times New Roman" w:hAnsi="Times New Roman" w:cs="Times New Roman"/>
          <w:sz w:val="28"/>
          <w:szCs w:val="28"/>
        </w:rPr>
        <w:t>б организации ритуальных услуг и содержания мест захоронения в Пестяковском городском поселении Пестяковского муниципального района</w:t>
      </w:r>
      <w:r w:rsidR="008A66B5">
        <w:rPr>
          <w:rFonts w:ascii="Times New Roman" w:hAnsi="Times New Roman" w:cs="Times New Roman"/>
          <w:sz w:val="28"/>
          <w:szCs w:val="28"/>
        </w:rPr>
        <w:t>»</w:t>
      </w:r>
      <w:r w:rsidR="006E2456">
        <w:rPr>
          <w:rFonts w:ascii="Times New Roman" w:hAnsi="Times New Roman" w:cs="Times New Roman"/>
          <w:sz w:val="28"/>
          <w:szCs w:val="28"/>
        </w:rPr>
        <w:t>.</w:t>
      </w:r>
    </w:p>
    <w:p w:rsidR="00A32233" w:rsidRDefault="00A32233">
      <w:pPr>
        <w:pStyle w:val="ConsPlusTitle"/>
        <w:jc w:val="center"/>
      </w:pPr>
    </w:p>
    <w:p w:rsidR="00A32233" w:rsidRDefault="00A32233">
      <w:pPr>
        <w:pStyle w:val="ConsPlusNormal"/>
        <w:jc w:val="center"/>
      </w:pPr>
    </w:p>
    <w:p w:rsidR="00A32233" w:rsidRDefault="00A32233">
      <w:pPr>
        <w:pStyle w:val="ConsPlusNormal"/>
        <w:ind w:firstLine="540"/>
        <w:jc w:val="both"/>
        <w:rPr>
          <w:rFonts w:ascii="Times New Roman" w:hAnsi="Times New Roman" w:cs="Times New Roman"/>
          <w:b/>
          <w:bCs/>
          <w:sz w:val="28"/>
          <w:szCs w:val="28"/>
        </w:rPr>
      </w:pPr>
      <w:r w:rsidRPr="0098291A">
        <w:rPr>
          <w:rFonts w:ascii="Times New Roman" w:hAnsi="Times New Roman" w:cs="Times New Roman"/>
          <w:sz w:val="28"/>
          <w:szCs w:val="28"/>
        </w:rPr>
        <w:t xml:space="preserve">В </w:t>
      </w:r>
      <w:r w:rsidR="006E2456" w:rsidRPr="0098291A">
        <w:rPr>
          <w:rFonts w:ascii="Times New Roman" w:hAnsi="Times New Roman" w:cs="Times New Roman"/>
          <w:sz w:val="28"/>
          <w:szCs w:val="28"/>
        </w:rPr>
        <w:t>соответствии</w:t>
      </w:r>
      <w:r w:rsidRPr="0098291A">
        <w:rPr>
          <w:rFonts w:ascii="Times New Roman" w:hAnsi="Times New Roman" w:cs="Times New Roman"/>
          <w:sz w:val="28"/>
          <w:szCs w:val="28"/>
        </w:rPr>
        <w:t xml:space="preserve"> с Федеральным законом</w:t>
      </w:r>
      <w:r w:rsidR="006E2456" w:rsidRPr="0098291A">
        <w:rPr>
          <w:rFonts w:ascii="Times New Roman" w:hAnsi="Times New Roman" w:cs="Times New Roman"/>
          <w:sz w:val="28"/>
          <w:szCs w:val="28"/>
        </w:rPr>
        <w:t xml:space="preserve"> от 06.10.2003 № 131-ФЗ               «</w:t>
      </w:r>
      <w:r w:rsidRPr="0098291A">
        <w:rPr>
          <w:rFonts w:ascii="Times New Roman" w:hAnsi="Times New Roman" w:cs="Times New Roman"/>
          <w:sz w:val="28"/>
          <w:szCs w:val="28"/>
        </w:rPr>
        <w:t>Об общих принципах организации местного самоуп</w:t>
      </w:r>
      <w:r w:rsidR="006E2456" w:rsidRPr="0098291A">
        <w:rPr>
          <w:rFonts w:ascii="Times New Roman" w:hAnsi="Times New Roman" w:cs="Times New Roman"/>
          <w:sz w:val="28"/>
          <w:szCs w:val="28"/>
        </w:rPr>
        <w:t>равления в Российской Федерации»</w:t>
      </w:r>
      <w:r w:rsidR="006379CD">
        <w:rPr>
          <w:rFonts w:ascii="Times New Roman" w:hAnsi="Times New Roman" w:cs="Times New Roman"/>
          <w:sz w:val="28"/>
          <w:szCs w:val="28"/>
        </w:rPr>
        <w:t xml:space="preserve">, частью 2 статьи </w:t>
      </w:r>
      <w:r w:rsidR="004B50A1">
        <w:rPr>
          <w:rFonts w:ascii="Times New Roman" w:hAnsi="Times New Roman" w:cs="Times New Roman"/>
          <w:sz w:val="28"/>
          <w:szCs w:val="28"/>
        </w:rPr>
        <w:t>25 Федерального закона</w:t>
      </w:r>
      <w:r w:rsidR="006E2456" w:rsidRPr="0098291A">
        <w:rPr>
          <w:rFonts w:ascii="Times New Roman" w:hAnsi="Times New Roman" w:cs="Times New Roman"/>
          <w:sz w:val="28"/>
          <w:szCs w:val="28"/>
        </w:rPr>
        <w:t xml:space="preserve"> от 12.01.1996 № 8-ФЗ</w:t>
      </w:r>
      <w:r w:rsidR="00E65227">
        <w:rPr>
          <w:rFonts w:ascii="Times New Roman" w:hAnsi="Times New Roman" w:cs="Times New Roman"/>
          <w:sz w:val="28"/>
          <w:szCs w:val="28"/>
        </w:rPr>
        <w:t xml:space="preserve">                    </w:t>
      </w:r>
      <w:r w:rsidR="006E2456" w:rsidRPr="0098291A">
        <w:rPr>
          <w:rFonts w:ascii="Times New Roman" w:hAnsi="Times New Roman" w:cs="Times New Roman"/>
          <w:sz w:val="28"/>
          <w:szCs w:val="28"/>
        </w:rPr>
        <w:t xml:space="preserve"> «О погребении и похоронном деле»</w:t>
      </w:r>
      <w:r w:rsidRPr="0098291A">
        <w:rPr>
          <w:rFonts w:ascii="Times New Roman" w:hAnsi="Times New Roman" w:cs="Times New Roman"/>
          <w:sz w:val="28"/>
          <w:szCs w:val="28"/>
        </w:rPr>
        <w:t xml:space="preserve">, </w:t>
      </w:r>
      <w:r w:rsidR="006379CD">
        <w:rPr>
          <w:rFonts w:ascii="Times New Roman" w:hAnsi="Times New Roman" w:cs="Times New Roman"/>
          <w:sz w:val="28"/>
          <w:szCs w:val="28"/>
        </w:rPr>
        <w:t xml:space="preserve">Уставом </w:t>
      </w:r>
      <w:proofErr w:type="spellStart"/>
      <w:r w:rsidR="006379CD">
        <w:rPr>
          <w:rFonts w:ascii="Times New Roman" w:hAnsi="Times New Roman" w:cs="Times New Roman"/>
          <w:sz w:val="28"/>
          <w:szCs w:val="28"/>
        </w:rPr>
        <w:t>Пестяковского</w:t>
      </w:r>
      <w:proofErr w:type="spellEnd"/>
      <w:r w:rsidR="006E2456" w:rsidRPr="0098291A">
        <w:rPr>
          <w:rFonts w:ascii="Times New Roman" w:hAnsi="Times New Roman" w:cs="Times New Roman"/>
          <w:sz w:val="28"/>
          <w:szCs w:val="28"/>
        </w:rPr>
        <w:t xml:space="preserve"> горо</w:t>
      </w:r>
      <w:r w:rsidR="006379CD">
        <w:rPr>
          <w:rFonts w:ascii="Times New Roman" w:hAnsi="Times New Roman" w:cs="Times New Roman"/>
          <w:sz w:val="28"/>
          <w:szCs w:val="28"/>
        </w:rPr>
        <w:t>дского поселения</w:t>
      </w:r>
      <w:r w:rsidR="006E2456" w:rsidRPr="0098291A">
        <w:rPr>
          <w:rFonts w:ascii="Times New Roman" w:hAnsi="Times New Roman" w:cs="Times New Roman"/>
          <w:sz w:val="28"/>
          <w:szCs w:val="28"/>
        </w:rPr>
        <w:t xml:space="preserve">, </w:t>
      </w:r>
      <w:r w:rsidR="0039522E">
        <w:rPr>
          <w:rFonts w:ascii="Times New Roman" w:hAnsi="Times New Roman" w:cs="Times New Roman"/>
          <w:b/>
          <w:bCs/>
          <w:sz w:val="28"/>
          <w:szCs w:val="28"/>
        </w:rPr>
        <w:t xml:space="preserve"> </w:t>
      </w:r>
      <w:proofErr w:type="spellStart"/>
      <w:r w:rsidR="0039522E" w:rsidRPr="0039522E">
        <w:rPr>
          <w:rFonts w:ascii="Times New Roman" w:hAnsi="Times New Roman" w:cs="Times New Roman"/>
          <w:bCs/>
          <w:sz w:val="28"/>
          <w:szCs w:val="28"/>
        </w:rPr>
        <w:t>Пестяковский</w:t>
      </w:r>
      <w:proofErr w:type="spellEnd"/>
      <w:r w:rsidR="0039522E" w:rsidRPr="0039522E">
        <w:rPr>
          <w:rFonts w:ascii="Times New Roman" w:hAnsi="Times New Roman" w:cs="Times New Roman"/>
          <w:bCs/>
          <w:sz w:val="28"/>
          <w:szCs w:val="28"/>
        </w:rPr>
        <w:t xml:space="preserve"> городской  Совет</w:t>
      </w:r>
      <w:r w:rsidR="0039522E">
        <w:rPr>
          <w:rFonts w:ascii="Times New Roman" w:hAnsi="Times New Roman" w:cs="Times New Roman"/>
          <w:b/>
          <w:bCs/>
          <w:sz w:val="28"/>
          <w:szCs w:val="28"/>
        </w:rPr>
        <w:t xml:space="preserve"> </w:t>
      </w:r>
      <w:r w:rsidR="006E2456" w:rsidRPr="0098291A">
        <w:rPr>
          <w:rFonts w:ascii="Times New Roman" w:hAnsi="Times New Roman" w:cs="Times New Roman"/>
          <w:b/>
          <w:bCs/>
          <w:sz w:val="28"/>
          <w:szCs w:val="28"/>
        </w:rPr>
        <w:t>решил:</w:t>
      </w:r>
    </w:p>
    <w:p w:rsidR="00A7438D" w:rsidRPr="0098291A" w:rsidRDefault="00A7438D">
      <w:pPr>
        <w:pStyle w:val="ConsPlusNormal"/>
        <w:ind w:firstLine="540"/>
        <w:jc w:val="both"/>
        <w:rPr>
          <w:rFonts w:ascii="Times New Roman" w:hAnsi="Times New Roman" w:cs="Times New Roman"/>
          <w:sz w:val="28"/>
          <w:szCs w:val="28"/>
        </w:rPr>
      </w:pPr>
    </w:p>
    <w:p w:rsidR="00A32233" w:rsidRDefault="00B86748" w:rsidP="00B86748">
      <w:pPr>
        <w:pStyle w:val="ConsPlusNormal"/>
        <w:ind w:firstLine="540"/>
        <w:jc w:val="both"/>
        <w:rPr>
          <w:sz w:val="28"/>
          <w:szCs w:val="28"/>
        </w:rPr>
      </w:pPr>
      <w:r w:rsidRPr="00B86748">
        <w:rPr>
          <w:rFonts w:ascii="Times New Roman" w:hAnsi="Times New Roman" w:cs="Times New Roman"/>
          <w:sz w:val="28"/>
          <w:szCs w:val="28"/>
        </w:rPr>
        <w:t>1.</w:t>
      </w:r>
      <w:r>
        <w:rPr>
          <w:rFonts w:ascii="Times New Roman" w:hAnsi="Times New Roman" w:cs="Times New Roman"/>
          <w:sz w:val="28"/>
          <w:szCs w:val="28"/>
        </w:rPr>
        <w:t> </w:t>
      </w:r>
      <w:r w:rsidR="00A32233" w:rsidRPr="0098291A">
        <w:rPr>
          <w:rFonts w:ascii="Times New Roman" w:hAnsi="Times New Roman" w:cs="Times New Roman"/>
          <w:sz w:val="28"/>
          <w:szCs w:val="28"/>
        </w:rPr>
        <w:t xml:space="preserve">Утвердить Положение об организации ритуальных услуг и содержания мест захоронения в </w:t>
      </w:r>
      <w:r w:rsidR="006E2456" w:rsidRPr="0098291A">
        <w:rPr>
          <w:rFonts w:ascii="Times New Roman" w:hAnsi="Times New Roman" w:cs="Times New Roman"/>
          <w:sz w:val="28"/>
          <w:szCs w:val="28"/>
        </w:rPr>
        <w:t>Пестяковском городском поселении Пестяковского муниципального района</w:t>
      </w:r>
      <w:r w:rsidR="00A32233" w:rsidRPr="0098291A">
        <w:rPr>
          <w:rFonts w:ascii="Times New Roman" w:hAnsi="Times New Roman" w:cs="Times New Roman"/>
          <w:sz w:val="28"/>
          <w:szCs w:val="28"/>
        </w:rPr>
        <w:t xml:space="preserve"> (прилагается</w:t>
      </w:r>
      <w:r w:rsidR="00A32233" w:rsidRPr="0098291A">
        <w:rPr>
          <w:sz w:val="28"/>
          <w:szCs w:val="28"/>
        </w:rPr>
        <w:t>).</w:t>
      </w:r>
    </w:p>
    <w:p w:rsidR="00B86748" w:rsidRDefault="00B86748" w:rsidP="00B86748">
      <w:pPr>
        <w:pStyle w:val="ConsPlusNormal"/>
        <w:ind w:firstLine="540"/>
        <w:jc w:val="both"/>
        <w:rPr>
          <w:rFonts w:ascii="Times New Roman" w:hAnsi="Times New Roman" w:cs="Times New Roman"/>
          <w:sz w:val="28"/>
          <w:szCs w:val="28"/>
        </w:rPr>
      </w:pPr>
      <w:r w:rsidRPr="00B86748">
        <w:rPr>
          <w:rFonts w:ascii="Times New Roman" w:hAnsi="Times New Roman" w:cs="Times New Roman"/>
          <w:sz w:val="28"/>
          <w:szCs w:val="28"/>
        </w:rPr>
        <w:t>2.</w:t>
      </w:r>
      <w:r>
        <w:rPr>
          <w:sz w:val="28"/>
          <w:szCs w:val="28"/>
        </w:rPr>
        <w:t xml:space="preserve"> </w:t>
      </w:r>
      <w:r>
        <w:rPr>
          <w:rFonts w:ascii="Times New Roman" w:hAnsi="Times New Roman" w:cs="Times New Roman"/>
          <w:sz w:val="28"/>
          <w:szCs w:val="28"/>
        </w:rPr>
        <w:t>Признать утратившим силу Приложение № 17 «Положение об организации ритуальных услуг и содержании мест захоронений в границах Пестяковского городского поселения» к Решению Совета Пестяковского город</w:t>
      </w:r>
      <w:r w:rsidR="006379CD">
        <w:rPr>
          <w:rFonts w:ascii="Times New Roman" w:hAnsi="Times New Roman" w:cs="Times New Roman"/>
          <w:sz w:val="28"/>
          <w:szCs w:val="28"/>
        </w:rPr>
        <w:t>ского поселения № 263 от 23.10.</w:t>
      </w:r>
      <w:r>
        <w:rPr>
          <w:rFonts w:ascii="Times New Roman" w:hAnsi="Times New Roman" w:cs="Times New Roman"/>
          <w:sz w:val="28"/>
          <w:szCs w:val="28"/>
        </w:rPr>
        <w:t xml:space="preserve">2008 г. «Об утверждении Положений по вопросам местного значения </w:t>
      </w:r>
      <w:proofErr w:type="spellStart"/>
      <w:r>
        <w:rPr>
          <w:rFonts w:ascii="Times New Roman" w:hAnsi="Times New Roman" w:cs="Times New Roman"/>
          <w:sz w:val="28"/>
          <w:szCs w:val="28"/>
        </w:rPr>
        <w:t>Пестяковского</w:t>
      </w:r>
      <w:proofErr w:type="spellEnd"/>
      <w:r>
        <w:rPr>
          <w:rFonts w:ascii="Times New Roman" w:hAnsi="Times New Roman" w:cs="Times New Roman"/>
          <w:sz w:val="28"/>
          <w:szCs w:val="28"/>
        </w:rPr>
        <w:t xml:space="preserve"> городского поселения».</w:t>
      </w:r>
    </w:p>
    <w:p w:rsidR="00F26F5F" w:rsidRDefault="00F26F5F" w:rsidP="00B867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F26F5F">
        <w:rPr>
          <w:rFonts w:ascii="Times New Roman" w:hAnsi="Times New Roman" w:cs="Times New Roman"/>
          <w:sz w:val="28"/>
          <w:szCs w:val="28"/>
        </w:rPr>
        <w:t xml:space="preserve"> </w:t>
      </w:r>
      <w:r w:rsidR="006379CD">
        <w:rPr>
          <w:rFonts w:ascii="Times New Roman" w:hAnsi="Times New Roman" w:cs="Times New Roman"/>
          <w:sz w:val="28"/>
          <w:szCs w:val="28"/>
        </w:rPr>
        <w:t xml:space="preserve">Признать утратившим силу </w:t>
      </w:r>
      <w:r w:rsidR="00B6547A">
        <w:rPr>
          <w:rFonts w:ascii="Times New Roman" w:hAnsi="Times New Roman" w:cs="Times New Roman"/>
          <w:sz w:val="28"/>
          <w:szCs w:val="28"/>
        </w:rPr>
        <w:t>Решение</w:t>
      </w:r>
      <w:r>
        <w:rPr>
          <w:rFonts w:ascii="Times New Roman" w:hAnsi="Times New Roman" w:cs="Times New Roman"/>
          <w:sz w:val="28"/>
          <w:szCs w:val="28"/>
        </w:rPr>
        <w:t xml:space="preserve"> Совета </w:t>
      </w:r>
      <w:proofErr w:type="spellStart"/>
      <w:r>
        <w:rPr>
          <w:rFonts w:ascii="Times New Roman" w:hAnsi="Times New Roman" w:cs="Times New Roman"/>
          <w:sz w:val="28"/>
          <w:szCs w:val="28"/>
        </w:rPr>
        <w:t>Пестяков</w:t>
      </w:r>
      <w:r w:rsidR="00B6547A">
        <w:rPr>
          <w:rFonts w:ascii="Times New Roman" w:hAnsi="Times New Roman" w:cs="Times New Roman"/>
          <w:sz w:val="28"/>
          <w:szCs w:val="28"/>
        </w:rPr>
        <w:t>ского</w:t>
      </w:r>
      <w:proofErr w:type="spellEnd"/>
      <w:r w:rsidR="00B6547A">
        <w:rPr>
          <w:rFonts w:ascii="Times New Roman" w:hAnsi="Times New Roman" w:cs="Times New Roman"/>
          <w:sz w:val="28"/>
          <w:szCs w:val="28"/>
        </w:rPr>
        <w:t xml:space="preserve"> город</w:t>
      </w:r>
      <w:r w:rsidR="006379CD">
        <w:rPr>
          <w:rFonts w:ascii="Times New Roman" w:hAnsi="Times New Roman" w:cs="Times New Roman"/>
          <w:sz w:val="28"/>
          <w:szCs w:val="28"/>
        </w:rPr>
        <w:t>ского поселения № 335 от 24.06.</w:t>
      </w:r>
      <w:r w:rsidR="00B6547A">
        <w:rPr>
          <w:rFonts w:ascii="Times New Roman" w:hAnsi="Times New Roman" w:cs="Times New Roman"/>
          <w:sz w:val="28"/>
          <w:szCs w:val="28"/>
        </w:rPr>
        <w:t>2009</w:t>
      </w:r>
      <w:r w:rsidR="000B3EB0">
        <w:rPr>
          <w:rFonts w:ascii="Times New Roman" w:hAnsi="Times New Roman" w:cs="Times New Roman"/>
          <w:sz w:val="28"/>
          <w:szCs w:val="28"/>
        </w:rPr>
        <w:t xml:space="preserve"> </w:t>
      </w:r>
      <w:r>
        <w:rPr>
          <w:rFonts w:ascii="Times New Roman" w:hAnsi="Times New Roman" w:cs="Times New Roman"/>
          <w:sz w:val="28"/>
          <w:szCs w:val="28"/>
        </w:rPr>
        <w:t>г.</w:t>
      </w:r>
      <w:r w:rsidR="00B6547A">
        <w:rPr>
          <w:rFonts w:ascii="Times New Roman" w:hAnsi="Times New Roman" w:cs="Times New Roman"/>
          <w:sz w:val="28"/>
          <w:szCs w:val="28"/>
        </w:rPr>
        <w:t xml:space="preserve"> </w:t>
      </w:r>
      <w:r w:rsidR="006379CD">
        <w:rPr>
          <w:rFonts w:ascii="Times New Roman" w:hAnsi="Times New Roman" w:cs="Times New Roman"/>
          <w:sz w:val="28"/>
          <w:szCs w:val="28"/>
        </w:rPr>
        <w:t>«</w:t>
      </w:r>
      <w:r w:rsidR="00B6547A">
        <w:rPr>
          <w:rFonts w:ascii="Times New Roman" w:hAnsi="Times New Roman" w:cs="Times New Roman"/>
          <w:sz w:val="28"/>
          <w:szCs w:val="28"/>
        </w:rPr>
        <w:t xml:space="preserve">О внесении изменений и дополнений в </w:t>
      </w:r>
      <w:r>
        <w:rPr>
          <w:rFonts w:ascii="Times New Roman" w:hAnsi="Times New Roman" w:cs="Times New Roman"/>
          <w:sz w:val="28"/>
          <w:szCs w:val="28"/>
        </w:rPr>
        <w:t xml:space="preserve"> </w:t>
      </w:r>
      <w:r w:rsidR="00B6547A">
        <w:rPr>
          <w:rFonts w:ascii="Times New Roman" w:hAnsi="Times New Roman" w:cs="Times New Roman"/>
          <w:sz w:val="28"/>
          <w:szCs w:val="28"/>
        </w:rPr>
        <w:t>п</w:t>
      </w:r>
      <w:r>
        <w:rPr>
          <w:rFonts w:ascii="Times New Roman" w:hAnsi="Times New Roman" w:cs="Times New Roman"/>
          <w:sz w:val="28"/>
          <w:szCs w:val="28"/>
        </w:rPr>
        <w:t>риложен</w:t>
      </w:r>
      <w:r w:rsidR="00B6547A">
        <w:rPr>
          <w:rFonts w:ascii="Times New Roman" w:hAnsi="Times New Roman" w:cs="Times New Roman"/>
          <w:sz w:val="28"/>
          <w:szCs w:val="28"/>
        </w:rPr>
        <w:t xml:space="preserve">ие № 17 </w:t>
      </w:r>
      <w:r>
        <w:rPr>
          <w:rFonts w:ascii="Times New Roman" w:hAnsi="Times New Roman" w:cs="Times New Roman"/>
          <w:sz w:val="28"/>
          <w:szCs w:val="28"/>
        </w:rPr>
        <w:t xml:space="preserve">к Решению Совета </w:t>
      </w:r>
      <w:proofErr w:type="spellStart"/>
      <w:r>
        <w:rPr>
          <w:rFonts w:ascii="Times New Roman" w:hAnsi="Times New Roman" w:cs="Times New Roman"/>
          <w:sz w:val="28"/>
          <w:szCs w:val="28"/>
        </w:rPr>
        <w:t>Пестяковского</w:t>
      </w:r>
      <w:proofErr w:type="spellEnd"/>
      <w:r>
        <w:rPr>
          <w:rFonts w:ascii="Times New Roman" w:hAnsi="Times New Roman" w:cs="Times New Roman"/>
          <w:sz w:val="28"/>
          <w:szCs w:val="28"/>
        </w:rPr>
        <w:t xml:space="preserve"> город</w:t>
      </w:r>
      <w:r w:rsidR="006379CD">
        <w:rPr>
          <w:rFonts w:ascii="Times New Roman" w:hAnsi="Times New Roman" w:cs="Times New Roman"/>
          <w:sz w:val="28"/>
          <w:szCs w:val="28"/>
        </w:rPr>
        <w:t>ского поселения № 263 от 23.10.</w:t>
      </w:r>
      <w:r>
        <w:rPr>
          <w:rFonts w:ascii="Times New Roman" w:hAnsi="Times New Roman" w:cs="Times New Roman"/>
          <w:sz w:val="28"/>
          <w:szCs w:val="28"/>
        </w:rPr>
        <w:t xml:space="preserve">2008 г. «Об утверждении Положений по вопросам местного значения </w:t>
      </w:r>
      <w:proofErr w:type="spellStart"/>
      <w:r>
        <w:rPr>
          <w:rFonts w:ascii="Times New Roman" w:hAnsi="Times New Roman" w:cs="Times New Roman"/>
          <w:sz w:val="28"/>
          <w:szCs w:val="28"/>
        </w:rPr>
        <w:t>Пестяковского</w:t>
      </w:r>
      <w:proofErr w:type="spellEnd"/>
      <w:r>
        <w:rPr>
          <w:rFonts w:ascii="Times New Roman" w:hAnsi="Times New Roman" w:cs="Times New Roman"/>
          <w:sz w:val="28"/>
          <w:szCs w:val="28"/>
        </w:rPr>
        <w:t xml:space="preserve"> городского поселения»</w:t>
      </w:r>
      <w:r w:rsidR="006379CD">
        <w:rPr>
          <w:rFonts w:ascii="Times New Roman" w:hAnsi="Times New Roman" w:cs="Times New Roman"/>
          <w:sz w:val="28"/>
          <w:szCs w:val="28"/>
        </w:rPr>
        <w:t>»</w:t>
      </w:r>
      <w:r>
        <w:rPr>
          <w:rFonts w:ascii="Times New Roman" w:hAnsi="Times New Roman" w:cs="Times New Roman"/>
          <w:sz w:val="28"/>
          <w:szCs w:val="28"/>
        </w:rPr>
        <w:t>.</w:t>
      </w:r>
    </w:p>
    <w:p w:rsidR="00B86748" w:rsidRDefault="00B6547A" w:rsidP="00B86748">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B86748">
        <w:rPr>
          <w:rFonts w:ascii="Times New Roman" w:hAnsi="Times New Roman" w:cs="Times New Roman"/>
          <w:sz w:val="28"/>
          <w:szCs w:val="28"/>
        </w:rPr>
        <w:t xml:space="preserve">. Признать утратившим силу Решение Совета Пестяковского городского поселения № 214 от 17.04.2008 г. «Об утверждении Положения о порядке осуществления с 2008 года погребения, личность которых не установлена и лиц, не имеющих родственников, умерших на территории </w:t>
      </w:r>
      <w:r w:rsidR="00B86748">
        <w:rPr>
          <w:rFonts w:ascii="Times New Roman" w:hAnsi="Times New Roman" w:cs="Times New Roman"/>
          <w:sz w:val="28"/>
          <w:szCs w:val="28"/>
        </w:rPr>
        <w:lastRenderedPageBreak/>
        <w:t>Пестяковского городского поселения Пестяковского муниципального района».</w:t>
      </w:r>
    </w:p>
    <w:p w:rsidR="009F62D6" w:rsidRPr="00B86748" w:rsidRDefault="00B6547A" w:rsidP="003D165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009F62D6">
        <w:rPr>
          <w:rFonts w:ascii="Times New Roman" w:hAnsi="Times New Roman" w:cs="Times New Roman"/>
          <w:sz w:val="28"/>
          <w:szCs w:val="28"/>
        </w:rPr>
        <w:t>. Признать утратившим силу Решение Совета Пестяковского городского поселения № 337 от 24.06.2009 г. «Об утверждении Положения о порядке проведения открытого конкурса на предоставление права организации ритуальных услуг на территории Пестяковского городского поселения».</w:t>
      </w:r>
    </w:p>
    <w:p w:rsidR="0098291A" w:rsidRPr="0098291A" w:rsidRDefault="00B6547A" w:rsidP="006E2456">
      <w:pPr>
        <w:pStyle w:val="ConsPlusNormal"/>
        <w:ind w:firstLine="540"/>
        <w:jc w:val="both"/>
        <w:rPr>
          <w:sz w:val="28"/>
          <w:szCs w:val="28"/>
        </w:rPr>
      </w:pPr>
      <w:r>
        <w:rPr>
          <w:rFonts w:ascii="Times New Roman" w:hAnsi="Times New Roman" w:cs="Times New Roman"/>
          <w:sz w:val="28"/>
          <w:szCs w:val="28"/>
        </w:rPr>
        <w:t>6</w:t>
      </w:r>
      <w:r w:rsidR="00B86748">
        <w:rPr>
          <w:rFonts w:ascii="Times New Roman" w:hAnsi="Times New Roman" w:cs="Times New Roman"/>
          <w:sz w:val="28"/>
          <w:szCs w:val="28"/>
        </w:rPr>
        <w:t>. </w:t>
      </w:r>
      <w:r w:rsidR="0098291A" w:rsidRPr="005C71DB">
        <w:rPr>
          <w:rFonts w:ascii="Times New Roman" w:hAnsi="Times New Roman" w:cs="Times New Roman"/>
          <w:sz w:val="28"/>
          <w:szCs w:val="28"/>
        </w:rPr>
        <w:t>Настоящее решение вступает в силу после официального обнародования</w:t>
      </w:r>
      <w:r w:rsidR="0098291A">
        <w:rPr>
          <w:rFonts w:ascii="Times New Roman" w:hAnsi="Times New Roman" w:cs="Times New Roman"/>
          <w:sz w:val="28"/>
          <w:szCs w:val="28"/>
        </w:rPr>
        <w:t>.</w:t>
      </w:r>
    </w:p>
    <w:p w:rsidR="0098291A" w:rsidRDefault="0098291A" w:rsidP="0098291A">
      <w:pPr>
        <w:pStyle w:val="ConsPlusNormal"/>
      </w:pPr>
    </w:p>
    <w:p w:rsidR="0098291A" w:rsidRDefault="0098291A">
      <w:pPr>
        <w:pStyle w:val="ConsPlusNormal"/>
        <w:jc w:val="right"/>
      </w:pPr>
    </w:p>
    <w:p w:rsidR="008A66B5" w:rsidRDefault="0098291A" w:rsidP="0098291A">
      <w:pPr>
        <w:pStyle w:val="a3"/>
        <w:jc w:val="both"/>
        <w:rPr>
          <w:rFonts w:ascii="Times New Roman" w:hAnsi="Times New Roman" w:cs="Times New Roman"/>
          <w:sz w:val="28"/>
          <w:szCs w:val="28"/>
        </w:rPr>
      </w:pPr>
      <w:r w:rsidRPr="004026F0">
        <w:rPr>
          <w:rFonts w:ascii="Times New Roman" w:hAnsi="Times New Roman" w:cs="Times New Roman"/>
          <w:sz w:val="28"/>
          <w:szCs w:val="28"/>
        </w:rPr>
        <w:t xml:space="preserve">Глава </w:t>
      </w:r>
    </w:p>
    <w:p w:rsidR="0098291A" w:rsidRPr="0098291A" w:rsidRDefault="0098291A" w:rsidP="0098291A">
      <w:pPr>
        <w:pStyle w:val="a3"/>
        <w:jc w:val="both"/>
        <w:rPr>
          <w:rFonts w:ascii="Times New Roman" w:hAnsi="Times New Roman" w:cs="Times New Roman"/>
          <w:sz w:val="28"/>
          <w:szCs w:val="28"/>
        </w:rPr>
      </w:pPr>
      <w:r w:rsidRPr="004026F0">
        <w:rPr>
          <w:rFonts w:ascii="Times New Roman" w:hAnsi="Times New Roman" w:cs="Times New Roman"/>
          <w:sz w:val="28"/>
          <w:szCs w:val="28"/>
        </w:rPr>
        <w:t>Пестяковского</w:t>
      </w:r>
      <w:r w:rsidR="008A66B5">
        <w:rPr>
          <w:rFonts w:ascii="Times New Roman" w:hAnsi="Times New Roman" w:cs="Times New Roman"/>
          <w:sz w:val="28"/>
          <w:szCs w:val="28"/>
        </w:rPr>
        <w:t xml:space="preserve"> </w:t>
      </w:r>
      <w:r w:rsidRPr="004026F0">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 xml:space="preserve">         </w:t>
      </w:r>
      <w:r w:rsidR="008A66B5">
        <w:rPr>
          <w:rFonts w:ascii="Times New Roman" w:hAnsi="Times New Roman" w:cs="Times New Roman"/>
          <w:sz w:val="28"/>
          <w:szCs w:val="28"/>
        </w:rPr>
        <w:t xml:space="preserve">            </w:t>
      </w:r>
      <w:r>
        <w:rPr>
          <w:rFonts w:ascii="Times New Roman" w:hAnsi="Times New Roman" w:cs="Times New Roman"/>
          <w:sz w:val="28"/>
          <w:szCs w:val="28"/>
        </w:rPr>
        <w:t>С.В. Баров</w:t>
      </w:r>
    </w:p>
    <w:p w:rsidR="0098291A" w:rsidRDefault="0098291A">
      <w:pPr>
        <w:pStyle w:val="ConsPlusNormal"/>
        <w:jc w:val="right"/>
      </w:pPr>
    </w:p>
    <w:p w:rsidR="0098291A" w:rsidRDefault="0098291A">
      <w:pPr>
        <w:pStyle w:val="ConsPlusNormal"/>
        <w:jc w:val="right"/>
      </w:pPr>
    </w:p>
    <w:p w:rsidR="004E6F73" w:rsidRPr="00B86748" w:rsidRDefault="0098291A" w:rsidP="00B86748">
      <w:pPr>
        <w:pStyle w:val="1"/>
        <w:tabs>
          <w:tab w:val="left" w:pos="4820"/>
        </w:tabs>
        <w:spacing w:after="0"/>
        <w:jc w:val="left"/>
        <w:rPr>
          <w:rFonts w:ascii="Times New Roman" w:hAnsi="Times New Roman" w:cs="Times New Roman"/>
          <w:b w:val="0"/>
          <w:bCs w:val="0"/>
          <w:sz w:val="28"/>
          <w:szCs w:val="28"/>
        </w:rPr>
      </w:pPr>
      <w:r>
        <w:rPr>
          <w:rStyle w:val="a4"/>
          <w:rFonts w:ascii="Times New Roman" w:hAnsi="Times New Roman" w:cs="Times New Roman"/>
          <w:sz w:val="28"/>
          <w:szCs w:val="28"/>
        </w:rPr>
        <w:t xml:space="preserve">                                   </w:t>
      </w:r>
      <w:r w:rsidR="00B86748">
        <w:rPr>
          <w:rStyle w:val="a4"/>
          <w:rFonts w:ascii="Times New Roman" w:hAnsi="Times New Roman" w:cs="Times New Roman"/>
          <w:sz w:val="28"/>
          <w:szCs w:val="28"/>
        </w:rPr>
        <w:t xml:space="preserve">                             </w:t>
      </w:r>
    </w:p>
    <w:p w:rsidR="003D165B" w:rsidRDefault="0098291A" w:rsidP="008A66B5">
      <w:pPr>
        <w:pStyle w:val="1"/>
        <w:tabs>
          <w:tab w:val="left" w:pos="4820"/>
        </w:tabs>
        <w:spacing w:after="0"/>
        <w:jc w:val="right"/>
        <w:rPr>
          <w:rStyle w:val="a4"/>
          <w:rFonts w:ascii="Times New Roman" w:hAnsi="Times New Roman" w:cs="Times New Roman"/>
          <w:sz w:val="28"/>
          <w:szCs w:val="28"/>
        </w:rPr>
      </w:pPr>
      <w:r>
        <w:rPr>
          <w:rStyle w:val="a4"/>
          <w:rFonts w:ascii="Times New Roman" w:hAnsi="Times New Roman" w:cs="Times New Roman"/>
          <w:sz w:val="28"/>
          <w:szCs w:val="28"/>
        </w:rPr>
        <w:t xml:space="preserve">                                                                 </w:t>
      </w:r>
    </w:p>
    <w:p w:rsidR="003D165B" w:rsidRDefault="003D165B" w:rsidP="008A66B5">
      <w:pPr>
        <w:pStyle w:val="1"/>
        <w:tabs>
          <w:tab w:val="left" w:pos="4820"/>
        </w:tabs>
        <w:spacing w:after="0"/>
        <w:jc w:val="right"/>
        <w:rPr>
          <w:rStyle w:val="a4"/>
          <w:rFonts w:ascii="Times New Roman" w:hAnsi="Times New Roman" w:cs="Times New Roman"/>
          <w:sz w:val="28"/>
          <w:szCs w:val="28"/>
        </w:rPr>
      </w:pPr>
    </w:p>
    <w:p w:rsidR="003D165B" w:rsidRDefault="003D165B" w:rsidP="008A66B5">
      <w:pPr>
        <w:pStyle w:val="1"/>
        <w:tabs>
          <w:tab w:val="left" w:pos="4820"/>
        </w:tabs>
        <w:spacing w:after="0"/>
        <w:jc w:val="right"/>
        <w:rPr>
          <w:rStyle w:val="a4"/>
          <w:rFonts w:ascii="Times New Roman" w:hAnsi="Times New Roman" w:cs="Times New Roman"/>
          <w:sz w:val="28"/>
          <w:szCs w:val="28"/>
        </w:rPr>
      </w:pPr>
    </w:p>
    <w:p w:rsidR="003D165B" w:rsidRDefault="003D165B" w:rsidP="008A66B5">
      <w:pPr>
        <w:pStyle w:val="1"/>
        <w:tabs>
          <w:tab w:val="left" w:pos="4820"/>
        </w:tabs>
        <w:spacing w:after="0"/>
        <w:jc w:val="right"/>
        <w:rPr>
          <w:rStyle w:val="a4"/>
          <w:rFonts w:ascii="Times New Roman" w:hAnsi="Times New Roman" w:cs="Times New Roman"/>
          <w:sz w:val="28"/>
          <w:szCs w:val="28"/>
        </w:rPr>
      </w:pPr>
    </w:p>
    <w:p w:rsidR="003D165B" w:rsidRDefault="003D165B" w:rsidP="008A66B5">
      <w:pPr>
        <w:pStyle w:val="1"/>
        <w:tabs>
          <w:tab w:val="left" w:pos="4820"/>
        </w:tabs>
        <w:spacing w:after="0"/>
        <w:jc w:val="right"/>
        <w:rPr>
          <w:rStyle w:val="a4"/>
          <w:rFonts w:ascii="Times New Roman" w:hAnsi="Times New Roman" w:cs="Times New Roman"/>
          <w:sz w:val="28"/>
          <w:szCs w:val="28"/>
        </w:rPr>
      </w:pPr>
    </w:p>
    <w:p w:rsidR="003D165B" w:rsidRDefault="003D165B" w:rsidP="008A66B5">
      <w:pPr>
        <w:pStyle w:val="1"/>
        <w:tabs>
          <w:tab w:val="left" w:pos="4820"/>
        </w:tabs>
        <w:spacing w:after="0"/>
        <w:jc w:val="right"/>
        <w:rPr>
          <w:rStyle w:val="a4"/>
          <w:rFonts w:ascii="Times New Roman" w:hAnsi="Times New Roman" w:cs="Times New Roman"/>
          <w:sz w:val="28"/>
          <w:szCs w:val="28"/>
        </w:rPr>
      </w:pPr>
    </w:p>
    <w:p w:rsidR="003D165B" w:rsidRDefault="003D165B" w:rsidP="008A66B5">
      <w:pPr>
        <w:pStyle w:val="1"/>
        <w:tabs>
          <w:tab w:val="left" w:pos="4820"/>
        </w:tabs>
        <w:spacing w:after="0"/>
        <w:jc w:val="right"/>
        <w:rPr>
          <w:rStyle w:val="a4"/>
          <w:rFonts w:ascii="Times New Roman" w:hAnsi="Times New Roman" w:cs="Times New Roman"/>
          <w:sz w:val="28"/>
          <w:szCs w:val="28"/>
        </w:rPr>
      </w:pPr>
    </w:p>
    <w:p w:rsidR="003D165B" w:rsidRDefault="003D165B" w:rsidP="008A66B5">
      <w:pPr>
        <w:pStyle w:val="1"/>
        <w:tabs>
          <w:tab w:val="left" w:pos="4820"/>
        </w:tabs>
        <w:spacing w:after="0"/>
        <w:jc w:val="right"/>
        <w:rPr>
          <w:rStyle w:val="a4"/>
          <w:rFonts w:ascii="Times New Roman" w:hAnsi="Times New Roman" w:cs="Times New Roman"/>
          <w:sz w:val="28"/>
          <w:szCs w:val="28"/>
        </w:rPr>
      </w:pPr>
    </w:p>
    <w:p w:rsidR="003D165B" w:rsidRDefault="003D165B" w:rsidP="008A66B5">
      <w:pPr>
        <w:pStyle w:val="1"/>
        <w:tabs>
          <w:tab w:val="left" w:pos="4820"/>
        </w:tabs>
        <w:spacing w:after="0"/>
        <w:jc w:val="right"/>
        <w:rPr>
          <w:rStyle w:val="a4"/>
          <w:rFonts w:ascii="Times New Roman" w:hAnsi="Times New Roman" w:cs="Times New Roman"/>
          <w:sz w:val="28"/>
          <w:szCs w:val="28"/>
        </w:rPr>
      </w:pPr>
    </w:p>
    <w:p w:rsidR="003D165B" w:rsidRDefault="003D165B" w:rsidP="008A66B5">
      <w:pPr>
        <w:pStyle w:val="1"/>
        <w:tabs>
          <w:tab w:val="left" w:pos="4820"/>
        </w:tabs>
        <w:spacing w:after="0"/>
        <w:jc w:val="right"/>
        <w:rPr>
          <w:rStyle w:val="a4"/>
          <w:rFonts w:ascii="Times New Roman" w:hAnsi="Times New Roman" w:cs="Times New Roman"/>
          <w:sz w:val="28"/>
          <w:szCs w:val="28"/>
        </w:rPr>
      </w:pPr>
    </w:p>
    <w:p w:rsidR="003D165B" w:rsidRDefault="003D165B" w:rsidP="008A66B5">
      <w:pPr>
        <w:pStyle w:val="1"/>
        <w:tabs>
          <w:tab w:val="left" w:pos="4820"/>
        </w:tabs>
        <w:spacing w:after="0"/>
        <w:jc w:val="right"/>
        <w:rPr>
          <w:rStyle w:val="a4"/>
          <w:rFonts w:ascii="Times New Roman" w:hAnsi="Times New Roman" w:cs="Times New Roman"/>
          <w:sz w:val="28"/>
          <w:szCs w:val="28"/>
        </w:rPr>
      </w:pPr>
    </w:p>
    <w:p w:rsidR="003D165B" w:rsidRDefault="003D165B" w:rsidP="008A66B5">
      <w:pPr>
        <w:pStyle w:val="1"/>
        <w:tabs>
          <w:tab w:val="left" w:pos="4820"/>
        </w:tabs>
        <w:spacing w:after="0"/>
        <w:jc w:val="right"/>
        <w:rPr>
          <w:rStyle w:val="a4"/>
          <w:rFonts w:ascii="Times New Roman" w:hAnsi="Times New Roman" w:cs="Times New Roman"/>
          <w:sz w:val="28"/>
          <w:szCs w:val="28"/>
        </w:rPr>
      </w:pPr>
    </w:p>
    <w:p w:rsidR="003D165B" w:rsidRDefault="003D165B" w:rsidP="008A66B5">
      <w:pPr>
        <w:pStyle w:val="1"/>
        <w:tabs>
          <w:tab w:val="left" w:pos="4820"/>
        </w:tabs>
        <w:spacing w:after="0"/>
        <w:jc w:val="right"/>
        <w:rPr>
          <w:rStyle w:val="a4"/>
          <w:rFonts w:ascii="Times New Roman" w:hAnsi="Times New Roman" w:cs="Times New Roman"/>
          <w:sz w:val="28"/>
          <w:szCs w:val="28"/>
        </w:rPr>
      </w:pPr>
    </w:p>
    <w:p w:rsidR="003D165B" w:rsidRDefault="003D165B" w:rsidP="008A66B5">
      <w:pPr>
        <w:pStyle w:val="1"/>
        <w:tabs>
          <w:tab w:val="left" w:pos="4820"/>
        </w:tabs>
        <w:spacing w:after="0"/>
        <w:jc w:val="right"/>
        <w:rPr>
          <w:rStyle w:val="a4"/>
          <w:rFonts w:ascii="Times New Roman" w:hAnsi="Times New Roman" w:cs="Times New Roman"/>
          <w:sz w:val="28"/>
          <w:szCs w:val="28"/>
        </w:rPr>
      </w:pPr>
    </w:p>
    <w:p w:rsidR="003D165B" w:rsidRDefault="003D165B" w:rsidP="008A66B5">
      <w:pPr>
        <w:pStyle w:val="1"/>
        <w:tabs>
          <w:tab w:val="left" w:pos="4820"/>
        </w:tabs>
        <w:spacing w:after="0"/>
        <w:jc w:val="right"/>
        <w:rPr>
          <w:rStyle w:val="a4"/>
          <w:rFonts w:ascii="Times New Roman" w:hAnsi="Times New Roman" w:cs="Times New Roman"/>
          <w:sz w:val="28"/>
          <w:szCs w:val="28"/>
        </w:rPr>
      </w:pPr>
    </w:p>
    <w:p w:rsidR="003D165B" w:rsidRDefault="003D165B" w:rsidP="008A66B5">
      <w:pPr>
        <w:pStyle w:val="1"/>
        <w:tabs>
          <w:tab w:val="left" w:pos="4820"/>
        </w:tabs>
        <w:spacing w:after="0"/>
        <w:jc w:val="right"/>
        <w:rPr>
          <w:rStyle w:val="a4"/>
          <w:rFonts w:ascii="Times New Roman" w:hAnsi="Times New Roman" w:cs="Times New Roman"/>
          <w:sz w:val="28"/>
          <w:szCs w:val="28"/>
        </w:rPr>
      </w:pPr>
    </w:p>
    <w:p w:rsidR="003D165B" w:rsidRDefault="003D165B" w:rsidP="008A66B5">
      <w:pPr>
        <w:pStyle w:val="1"/>
        <w:tabs>
          <w:tab w:val="left" w:pos="4820"/>
        </w:tabs>
        <w:spacing w:after="0"/>
        <w:jc w:val="right"/>
        <w:rPr>
          <w:rStyle w:val="a4"/>
          <w:rFonts w:ascii="Times New Roman" w:hAnsi="Times New Roman" w:cs="Times New Roman"/>
          <w:sz w:val="28"/>
          <w:szCs w:val="28"/>
        </w:rPr>
      </w:pPr>
    </w:p>
    <w:p w:rsidR="003D165B" w:rsidRDefault="003D165B" w:rsidP="008A66B5">
      <w:pPr>
        <w:pStyle w:val="1"/>
        <w:tabs>
          <w:tab w:val="left" w:pos="4820"/>
        </w:tabs>
        <w:spacing w:after="0"/>
        <w:jc w:val="right"/>
        <w:rPr>
          <w:rStyle w:val="a4"/>
          <w:rFonts w:ascii="Times New Roman" w:hAnsi="Times New Roman" w:cs="Times New Roman"/>
          <w:sz w:val="28"/>
          <w:szCs w:val="28"/>
        </w:rPr>
      </w:pPr>
    </w:p>
    <w:p w:rsidR="003D165B" w:rsidRDefault="003D165B" w:rsidP="008A66B5">
      <w:pPr>
        <w:pStyle w:val="1"/>
        <w:tabs>
          <w:tab w:val="left" w:pos="4820"/>
        </w:tabs>
        <w:spacing w:after="0"/>
        <w:jc w:val="right"/>
        <w:rPr>
          <w:rStyle w:val="a4"/>
          <w:rFonts w:ascii="Times New Roman" w:hAnsi="Times New Roman" w:cs="Times New Roman"/>
          <w:sz w:val="28"/>
          <w:szCs w:val="28"/>
        </w:rPr>
      </w:pPr>
    </w:p>
    <w:p w:rsidR="003D165B" w:rsidRDefault="003D165B" w:rsidP="008A66B5">
      <w:pPr>
        <w:pStyle w:val="1"/>
        <w:tabs>
          <w:tab w:val="left" w:pos="4820"/>
        </w:tabs>
        <w:spacing w:after="0"/>
        <w:jc w:val="right"/>
        <w:rPr>
          <w:rStyle w:val="a4"/>
          <w:rFonts w:ascii="Times New Roman" w:hAnsi="Times New Roman" w:cs="Times New Roman"/>
          <w:sz w:val="28"/>
          <w:szCs w:val="28"/>
        </w:rPr>
      </w:pPr>
    </w:p>
    <w:p w:rsidR="003D165B" w:rsidRDefault="003D165B" w:rsidP="00B6547A">
      <w:pPr>
        <w:pStyle w:val="1"/>
        <w:tabs>
          <w:tab w:val="left" w:pos="4820"/>
        </w:tabs>
        <w:spacing w:after="0"/>
        <w:jc w:val="left"/>
        <w:rPr>
          <w:rStyle w:val="a4"/>
          <w:rFonts w:ascii="Times New Roman" w:hAnsi="Times New Roman" w:cs="Times New Roman"/>
          <w:sz w:val="28"/>
          <w:szCs w:val="28"/>
        </w:rPr>
      </w:pPr>
    </w:p>
    <w:p w:rsidR="00B6547A" w:rsidRPr="00B6547A" w:rsidRDefault="00B6547A" w:rsidP="00B6547A"/>
    <w:p w:rsidR="0098291A" w:rsidRPr="004E6F73" w:rsidRDefault="0098291A" w:rsidP="008A66B5">
      <w:pPr>
        <w:pStyle w:val="1"/>
        <w:tabs>
          <w:tab w:val="left" w:pos="4820"/>
        </w:tabs>
        <w:spacing w:after="0"/>
        <w:jc w:val="right"/>
        <w:rPr>
          <w:rStyle w:val="a4"/>
          <w:rFonts w:ascii="Times New Roman" w:hAnsi="Times New Roman" w:cs="Times New Roman"/>
          <w:b/>
          <w:bCs/>
          <w:sz w:val="24"/>
          <w:szCs w:val="28"/>
        </w:rPr>
      </w:pPr>
      <w:r>
        <w:rPr>
          <w:rStyle w:val="a4"/>
          <w:rFonts w:ascii="Times New Roman" w:hAnsi="Times New Roman" w:cs="Times New Roman"/>
          <w:sz w:val="28"/>
          <w:szCs w:val="28"/>
        </w:rPr>
        <w:lastRenderedPageBreak/>
        <w:t xml:space="preserve">    </w:t>
      </w:r>
      <w:r w:rsidRPr="004E6F73">
        <w:rPr>
          <w:rStyle w:val="a4"/>
          <w:rFonts w:ascii="Times New Roman" w:hAnsi="Times New Roman" w:cs="Times New Roman"/>
          <w:sz w:val="24"/>
          <w:szCs w:val="28"/>
        </w:rPr>
        <w:t>Приложение</w:t>
      </w:r>
    </w:p>
    <w:p w:rsidR="0098291A" w:rsidRPr="004E6F73" w:rsidRDefault="0098291A" w:rsidP="008A66B5">
      <w:pPr>
        <w:tabs>
          <w:tab w:val="left" w:pos="4820"/>
        </w:tabs>
        <w:jc w:val="right"/>
        <w:rPr>
          <w:rFonts w:ascii="Times New Roman" w:hAnsi="Times New Roman" w:cs="Times New Roman"/>
          <w:sz w:val="24"/>
          <w:szCs w:val="28"/>
        </w:rPr>
      </w:pPr>
      <w:r w:rsidRPr="004E6F73">
        <w:rPr>
          <w:rFonts w:ascii="Times New Roman" w:hAnsi="Times New Roman" w:cs="Times New Roman"/>
          <w:sz w:val="24"/>
          <w:szCs w:val="28"/>
        </w:rPr>
        <w:tab/>
        <w:t xml:space="preserve">к решению  Совета Пестяковского </w:t>
      </w:r>
    </w:p>
    <w:p w:rsidR="0098291A" w:rsidRPr="004E6F73" w:rsidRDefault="0098291A" w:rsidP="008A66B5">
      <w:pPr>
        <w:tabs>
          <w:tab w:val="left" w:pos="4820"/>
        </w:tabs>
        <w:jc w:val="right"/>
        <w:rPr>
          <w:rFonts w:ascii="Times New Roman" w:hAnsi="Times New Roman" w:cs="Times New Roman"/>
          <w:sz w:val="24"/>
          <w:szCs w:val="28"/>
        </w:rPr>
      </w:pPr>
      <w:r w:rsidRPr="004E6F73">
        <w:rPr>
          <w:rFonts w:ascii="Times New Roman" w:hAnsi="Times New Roman" w:cs="Times New Roman"/>
          <w:sz w:val="24"/>
          <w:szCs w:val="28"/>
        </w:rPr>
        <w:tab/>
        <w:t>городского поселения</w:t>
      </w:r>
    </w:p>
    <w:p w:rsidR="0098291A" w:rsidRPr="004E6F73" w:rsidRDefault="0098291A" w:rsidP="008A66B5">
      <w:pPr>
        <w:tabs>
          <w:tab w:val="left" w:pos="4820"/>
        </w:tabs>
        <w:jc w:val="right"/>
        <w:rPr>
          <w:rFonts w:cs="Times New Roman"/>
          <w:sz w:val="24"/>
        </w:rPr>
      </w:pPr>
      <w:r w:rsidRPr="004E6F73">
        <w:rPr>
          <w:rFonts w:ascii="Times New Roman" w:hAnsi="Times New Roman" w:cs="Times New Roman"/>
          <w:sz w:val="24"/>
          <w:szCs w:val="28"/>
        </w:rPr>
        <w:tab/>
        <w:t xml:space="preserve">от  </w:t>
      </w:r>
      <w:r w:rsidR="004221C3">
        <w:rPr>
          <w:rFonts w:ascii="Times New Roman" w:hAnsi="Times New Roman" w:cs="Times New Roman"/>
          <w:sz w:val="24"/>
          <w:szCs w:val="28"/>
        </w:rPr>
        <w:t xml:space="preserve">21 </w:t>
      </w:r>
      <w:r w:rsidR="008A66B5" w:rsidRPr="004E6F73">
        <w:rPr>
          <w:rFonts w:ascii="Times New Roman" w:hAnsi="Times New Roman" w:cs="Times New Roman"/>
          <w:sz w:val="24"/>
          <w:szCs w:val="28"/>
        </w:rPr>
        <w:t xml:space="preserve"> февраля </w:t>
      </w:r>
      <w:r w:rsidR="004221C3">
        <w:rPr>
          <w:rFonts w:ascii="Times New Roman" w:hAnsi="Times New Roman" w:cs="Times New Roman"/>
          <w:sz w:val="24"/>
          <w:szCs w:val="28"/>
        </w:rPr>
        <w:t xml:space="preserve"> 2019 года № 291</w:t>
      </w:r>
    </w:p>
    <w:p w:rsidR="0098291A" w:rsidRDefault="0098291A">
      <w:pPr>
        <w:pStyle w:val="ConsPlusNormal"/>
        <w:jc w:val="right"/>
      </w:pPr>
    </w:p>
    <w:p w:rsidR="00A32233" w:rsidRDefault="00A32233" w:rsidP="004E6F73">
      <w:pPr>
        <w:pStyle w:val="ConsPlusNormal"/>
      </w:pPr>
    </w:p>
    <w:p w:rsidR="00A32233" w:rsidRPr="004E6F73" w:rsidRDefault="00A32233">
      <w:pPr>
        <w:pStyle w:val="ConsPlusTitle"/>
        <w:jc w:val="center"/>
        <w:rPr>
          <w:rFonts w:ascii="Times New Roman" w:hAnsi="Times New Roman" w:cs="Times New Roman"/>
          <w:sz w:val="24"/>
          <w:szCs w:val="28"/>
        </w:rPr>
      </w:pPr>
      <w:bookmarkStart w:id="0" w:name="P34"/>
      <w:bookmarkEnd w:id="0"/>
      <w:r w:rsidRPr="004E6F73">
        <w:rPr>
          <w:rFonts w:ascii="Times New Roman" w:hAnsi="Times New Roman" w:cs="Times New Roman"/>
          <w:sz w:val="24"/>
          <w:szCs w:val="28"/>
        </w:rPr>
        <w:t>ПОЛОЖЕНИЕ</w:t>
      </w:r>
    </w:p>
    <w:p w:rsidR="00A32233" w:rsidRPr="004E6F73" w:rsidRDefault="00A32233">
      <w:pPr>
        <w:pStyle w:val="ConsPlusTitle"/>
        <w:jc w:val="center"/>
        <w:rPr>
          <w:rFonts w:ascii="Times New Roman" w:hAnsi="Times New Roman" w:cs="Times New Roman"/>
          <w:sz w:val="24"/>
          <w:szCs w:val="28"/>
        </w:rPr>
      </w:pPr>
      <w:r w:rsidRPr="004E6F73">
        <w:rPr>
          <w:rFonts w:ascii="Times New Roman" w:hAnsi="Times New Roman" w:cs="Times New Roman"/>
          <w:sz w:val="24"/>
          <w:szCs w:val="28"/>
        </w:rPr>
        <w:t>ОБ ОРГАНИЗАЦИИ РИТУАЛЬНЫХ УСЛУГ И СОДЕРЖАНИЯ МЕСТ</w:t>
      </w:r>
    </w:p>
    <w:p w:rsidR="00A32233" w:rsidRPr="004E6F73" w:rsidRDefault="00A32233">
      <w:pPr>
        <w:pStyle w:val="ConsPlusTitle"/>
        <w:jc w:val="center"/>
        <w:rPr>
          <w:rFonts w:ascii="Times New Roman" w:hAnsi="Times New Roman" w:cs="Times New Roman"/>
          <w:sz w:val="24"/>
          <w:szCs w:val="28"/>
        </w:rPr>
      </w:pPr>
      <w:r w:rsidRPr="004E6F73">
        <w:rPr>
          <w:rFonts w:ascii="Times New Roman" w:hAnsi="Times New Roman" w:cs="Times New Roman"/>
          <w:sz w:val="24"/>
          <w:szCs w:val="28"/>
        </w:rPr>
        <w:t xml:space="preserve">ЗАХОРОНЕНИЯ </w:t>
      </w:r>
      <w:r w:rsidR="008A66B5" w:rsidRPr="004E6F73">
        <w:rPr>
          <w:rFonts w:ascii="Times New Roman" w:hAnsi="Times New Roman" w:cs="Times New Roman"/>
          <w:sz w:val="24"/>
          <w:szCs w:val="28"/>
        </w:rPr>
        <w:t>НА ТЕРРИТОРИИ ПЕСТЯКОВСКОГО ГОРОДСКОГО ПОСЕЛЕНИЯ</w:t>
      </w:r>
      <w:r w:rsidR="0098291A" w:rsidRPr="004E6F73">
        <w:rPr>
          <w:rFonts w:ascii="Times New Roman" w:hAnsi="Times New Roman" w:cs="Times New Roman"/>
          <w:sz w:val="24"/>
          <w:szCs w:val="28"/>
        </w:rPr>
        <w:t xml:space="preserve"> ПЕСТЯКОВСКОГО МУНИЦИПАЛЬНОГО РАЙОНА</w:t>
      </w:r>
    </w:p>
    <w:p w:rsidR="00A32233" w:rsidRPr="0098291A" w:rsidRDefault="00A32233">
      <w:pPr>
        <w:pStyle w:val="ConsPlusNormal"/>
        <w:jc w:val="center"/>
        <w:rPr>
          <w:rFonts w:ascii="Times New Roman" w:hAnsi="Times New Roman" w:cs="Times New Roman"/>
          <w:sz w:val="28"/>
          <w:szCs w:val="28"/>
        </w:rPr>
      </w:pPr>
    </w:p>
    <w:p w:rsidR="00A32233" w:rsidRPr="008A66B5" w:rsidRDefault="00A32233">
      <w:pPr>
        <w:pStyle w:val="ConsPlusNormal"/>
        <w:jc w:val="center"/>
        <w:outlineLvl w:val="1"/>
        <w:rPr>
          <w:rFonts w:ascii="Times New Roman" w:hAnsi="Times New Roman" w:cs="Times New Roman"/>
          <w:b/>
          <w:sz w:val="24"/>
          <w:szCs w:val="24"/>
        </w:rPr>
      </w:pPr>
      <w:r w:rsidRPr="008A66B5">
        <w:rPr>
          <w:rFonts w:ascii="Times New Roman" w:hAnsi="Times New Roman" w:cs="Times New Roman"/>
          <w:b/>
          <w:sz w:val="24"/>
          <w:szCs w:val="24"/>
        </w:rPr>
        <w:t>1. Общие положения</w:t>
      </w:r>
    </w:p>
    <w:p w:rsidR="00A32233" w:rsidRDefault="00A32233">
      <w:pPr>
        <w:pStyle w:val="ConsPlusNormal"/>
        <w:jc w:val="both"/>
        <w:rPr>
          <w:rFonts w:ascii="Times New Roman" w:hAnsi="Times New Roman" w:cs="Times New Roman"/>
          <w:sz w:val="28"/>
          <w:szCs w:val="28"/>
        </w:rPr>
      </w:pPr>
    </w:p>
    <w:p w:rsidR="00017374" w:rsidRPr="0098291A" w:rsidRDefault="00017374">
      <w:pPr>
        <w:pStyle w:val="ConsPlusNormal"/>
        <w:jc w:val="both"/>
        <w:rPr>
          <w:rFonts w:ascii="Times New Roman" w:hAnsi="Times New Roman" w:cs="Times New Roman"/>
          <w:sz w:val="28"/>
          <w:szCs w:val="28"/>
        </w:rPr>
      </w:pPr>
    </w:p>
    <w:p w:rsidR="00A32233" w:rsidRPr="004E6F73" w:rsidRDefault="00A32233" w:rsidP="003346DA">
      <w:pPr>
        <w:pStyle w:val="ConsPlusNormal"/>
        <w:ind w:firstLine="540"/>
        <w:jc w:val="both"/>
        <w:rPr>
          <w:rFonts w:ascii="Times New Roman" w:hAnsi="Times New Roman" w:cs="Times New Roman"/>
          <w:sz w:val="24"/>
          <w:szCs w:val="24"/>
        </w:rPr>
      </w:pPr>
      <w:r w:rsidRPr="0098291A">
        <w:rPr>
          <w:rFonts w:ascii="Times New Roman" w:hAnsi="Times New Roman" w:cs="Times New Roman"/>
          <w:sz w:val="28"/>
          <w:szCs w:val="28"/>
        </w:rPr>
        <w:t>1</w:t>
      </w:r>
      <w:r w:rsidRPr="004E6F73">
        <w:rPr>
          <w:rFonts w:ascii="Times New Roman" w:hAnsi="Times New Roman" w:cs="Times New Roman"/>
          <w:sz w:val="24"/>
          <w:szCs w:val="24"/>
        </w:rPr>
        <w:t xml:space="preserve">.1. </w:t>
      </w:r>
      <w:proofErr w:type="gramStart"/>
      <w:r w:rsidRPr="004E6F73">
        <w:rPr>
          <w:rFonts w:ascii="Times New Roman" w:hAnsi="Times New Roman" w:cs="Times New Roman"/>
          <w:sz w:val="24"/>
          <w:szCs w:val="24"/>
        </w:rPr>
        <w:t xml:space="preserve">Настоящее Положение разработано в соответствии с </w:t>
      </w:r>
      <w:r w:rsidR="008A66B5" w:rsidRPr="004E6F73">
        <w:rPr>
          <w:rFonts w:ascii="Times New Roman" w:hAnsi="Times New Roman" w:cs="Times New Roman"/>
          <w:sz w:val="24"/>
          <w:szCs w:val="24"/>
        </w:rPr>
        <w:t>положениями федеральных законов</w:t>
      </w:r>
      <w:r w:rsidRPr="004E6F73">
        <w:rPr>
          <w:rFonts w:ascii="Times New Roman" w:hAnsi="Times New Roman" w:cs="Times New Roman"/>
          <w:sz w:val="24"/>
          <w:szCs w:val="24"/>
        </w:rPr>
        <w:t xml:space="preserve"> от 06.10.2003 </w:t>
      </w:r>
      <w:r w:rsidR="0098291A" w:rsidRPr="004E6F73">
        <w:rPr>
          <w:rFonts w:ascii="Times New Roman" w:hAnsi="Times New Roman" w:cs="Times New Roman"/>
          <w:sz w:val="24"/>
          <w:szCs w:val="24"/>
        </w:rPr>
        <w:t>№</w:t>
      </w:r>
      <w:r w:rsidRPr="004E6F73">
        <w:rPr>
          <w:rFonts w:ascii="Times New Roman" w:hAnsi="Times New Roman" w:cs="Times New Roman"/>
          <w:sz w:val="24"/>
          <w:szCs w:val="24"/>
        </w:rPr>
        <w:t xml:space="preserve"> 131-ФЗ </w:t>
      </w:r>
      <w:r w:rsidR="0098291A" w:rsidRPr="004E6F73">
        <w:rPr>
          <w:rFonts w:ascii="Times New Roman" w:hAnsi="Times New Roman" w:cs="Times New Roman"/>
          <w:sz w:val="24"/>
          <w:szCs w:val="24"/>
        </w:rPr>
        <w:t>«</w:t>
      </w:r>
      <w:r w:rsidRPr="004E6F73">
        <w:rPr>
          <w:rFonts w:ascii="Times New Roman" w:hAnsi="Times New Roman" w:cs="Times New Roman"/>
          <w:sz w:val="24"/>
          <w:szCs w:val="24"/>
        </w:rPr>
        <w:t>Об общих принципах организации местного самоуп</w:t>
      </w:r>
      <w:r w:rsidR="0098291A" w:rsidRPr="004E6F73">
        <w:rPr>
          <w:rFonts w:ascii="Times New Roman" w:hAnsi="Times New Roman" w:cs="Times New Roman"/>
          <w:sz w:val="24"/>
          <w:szCs w:val="24"/>
        </w:rPr>
        <w:t>равления в Российской Федерации»</w:t>
      </w:r>
      <w:r w:rsidRPr="004E6F73">
        <w:rPr>
          <w:rFonts w:ascii="Times New Roman" w:hAnsi="Times New Roman" w:cs="Times New Roman"/>
          <w:sz w:val="24"/>
          <w:szCs w:val="24"/>
        </w:rPr>
        <w:t>, от 12.01.1996</w:t>
      </w:r>
      <w:r w:rsidR="008A66B5" w:rsidRPr="004E6F73">
        <w:rPr>
          <w:rFonts w:ascii="Times New Roman" w:hAnsi="Times New Roman" w:cs="Times New Roman"/>
          <w:sz w:val="24"/>
          <w:szCs w:val="24"/>
        </w:rPr>
        <w:t xml:space="preserve"> г., </w:t>
      </w:r>
      <w:r w:rsidR="0098291A" w:rsidRPr="004E6F73">
        <w:rPr>
          <w:rFonts w:ascii="Times New Roman" w:hAnsi="Times New Roman" w:cs="Times New Roman"/>
          <w:sz w:val="24"/>
          <w:szCs w:val="24"/>
        </w:rPr>
        <w:t xml:space="preserve">№ </w:t>
      </w:r>
      <w:r w:rsidRPr="004E6F73">
        <w:rPr>
          <w:rFonts w:ascii="Times New Roman" w:hAnsi="Times New Roman" w:cs="Times New Roman"/>
          <w:sz w:val="24"/>
          <w:szCs w:val="24"/>
        </w:rPr>
        <w:t>8-ФЗ</w:t>
      </w:r>
      <w:r w:rsidR="0098291A" w:rsidRPr="004E6F73">
        <w:rPr>
          <w:rFonts w:ascii="Times New Roman" w:hAnsi="Times New Roman" w:cs="Times New Roman"/>
          <w:sz w:val="24"/>
          <w:szCs w:val="24"/>
        </w:rPr>
        <w:t xml:space="preserve"> «О погребении и похоронном деле» </w:t>
      </w:r>
      <w:r w:rsidRPr="004E6F73">
        <w:rPr>
          <w:rFonts w:ascii="Times New Roman" w:hAnsi="Times New Roman" w:cs="Times New Roman"/>
          <w:sz w:val="24"/>
          <w:szCs w:val="24"/>
        </w:rPr>
        <w:t>и регулирует отношения в сфере оказания ритуальных услуг и содержания мест погребен</w:t>
      </w:r>
      <w:r w:rsidR="0098291A" w:rsidRPr="004E6F73">
        <w:rPr>
          <w:rFonts w:ascii="Times New Roman" w:hAnsi="Times New Roman" w:cs="Times New Roman"/>
          <w:sz w:val="24"/>
          <w:szCs w:val="24"/>
        </w:rPr>
        <w:t xml:space="preserve">ия и захоронения на территории Пестяковского городского поселения Пестяковского </w:t>
      </w:r>
      <w:r w:rsidRPr="004E6F73">
        <w:rPr>
          <w:rFonts w:ascii="Times New Roman" w:hAnsi="Times New Roman" w:cs="Times New Roman"/>
          <w:sz w:val="24"/>
          <w:szCs w:val="24"/>
        </w:rPr>
        <w:t>муниципального района.</w:t>
      </w:r>
      <w:proofErr w:type="gramEnd"/>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xml:space="preserve">1.2. Положение регулирует отношения между гражданами, юридическими лицами и индивидуальными предпринимателями по вопросам организации ритуальных услуг и содержания мест захоронения на территории </w:t>
      </w:r>
      <w:r w:rsidR="00D93685" w:rsidRPr="004E6F73">
        <w:rPr>
          <w:rFonts w:ascii="Times New Roman" w:hAnsi="Times New Roman" w:cs="Times New Roman"/>
          <w:sz w:val="24"/>
          <w:szCs w:val="24"/>
        </w:rPr>
        <w:t>Пестяковского городского поселения Пестяковского</w:t>
      </w:r>
      <w:r w:rsidRPr="004E6F73">
        <w:rPr>
          <w:rFonts w:ascii="Times New Roman" w:hAnsi="Times New Roman" w:cs="Times New Roman"/>
          <w:sz w:val="24"/>
          <w:szCs w:val="24"/>
        </w:rPr>
        <w:t xml:space="preserve"> муниципального района.</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1.3. Для целей настоящего Положения под погребением понимаются обрядовые действия по захоронению тела</w:t>
      </w:r>
      <w:r w:rsidR="008A66B5" w:rsidRPr="004E6F73">
        <w:rPr>
          <w:rFonts w:ascii="Times New Roman" w:hAnsi="Times New Roman" w:cs="Times New Roman"/>
          <w:sz w:val="24"/>
          <w:szCs w:val="24"/>
        </w:rPr>
        <w:t xml:space="preserve"> человека, </w:t>
      </w:r>
      <w:r w:rsidRPr="004E6F73">
        <w:rPr>
          <w:rFonts w:ascii="Times New Roman" w:hAnsi="Times New Roman" w:cs="Times New Roman"/>
          <w:sz w:val="24"/>
          <w:szCs w:val="24"/>
        </w:rPr>
        <w:t>(останков) человека после его смерти в соответствии с обычаями и традициями, не противоречащими санитарным и иным требованиям.</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Погребение может осуществляться путем предания тела (останков) умершего</w:t>
      </w:r>
      <w:r w:rsidR="008A66B5" w:rsidRPr="004E6F73">
        <w:rPr>
          <w:rFonts w:ascii="Times New Roman" w:hAnsi="Times New Roman" w:cs="Times New Roman"/>
          <w:sz w:val="24"/>
          <w:szCs w:val="24"/>
        </w:rPr>
        <w:t xml:space="preserve"> человека</w:t>
      </w:r>
      <w:r w:rsidRPr="004E6F73">
        <w:rPr>
          <w:rFonts w:ascii="Times New Roman" w:hAnsi="Times New Roman" w:cs="Times New Roman"/>
          <w:sz w:val="24"/>
          <w:szCs w:val="24"/>
        </w:rPr>
        <w:t xml:space="preserve"> земле (захоронение в могилу)</w:t>
      </w:r>
      <w:r w:rsidR="008A66B5" w:rsidRPr="004E6F73">
        <w:rPr>
          <w:rFonts w:ascii="Times New Roman" w:hAnsi="Times New Roman" w:cs="Times New Roman"/>
          <w:sz w:val="24"/>
          <w:szCs w:val="24"/>
        </w:rPr>
        <w:t>.</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1.4. В соответствии с действующим законодательством на территории Российской Федерации каждому человеку после</w:t>
      </w:r>
      <w:r w:rsidR="008A66B5" w:rsidRPr="004E6F73">
        <w:rPr>
          <w:rFonts w:ascii="Times New Roman" w:hAnsi="Times New Roman" w:cs="Times New Roman"/>
          <w:sz w:val="24"/>
          <w:szCs w:val="24"/>
        </w:rPr>
        <w:t xml:space="preserve"> его</w:t>
      </w:r>
      <w:r w:rsidRPr="004E6F73">
        <w:rPr>
          <w:rFonts w:ascii="Times New Roman" w:hAnsi="Times New Roman" w:cs="Times New Roman"/>
          <w:sz w:val="24"/>
          <w:szCs w:val="24"/>
        </w:rPr>
        <w:t xml:space="preserve"> смерти гарантируется погребение с учетом его волеизъявления о достойном отношении к его телу и предоставление бесплатно участка для погребения тела (останков) или праха. Каждому гражданину, проживающему на территории </w:t>
      </w:r>
      <w:r w:rsidR="00D93685" w:rsidRPr="004E6F73">
        <w:rPr>
          <w:rFonts w:ascii="Times New Roman" w:hAnsi="Times New Roman" w:cs="Times New Roman"/>
          <w:sz w:val="24"/>
          <w:szCs w:val="24"/>
        </w:rPr>
        <w:t>Пестяковского</w:t>
      </w:r>
      <w:r w:rsidRPr="004E6F73">
        <w:rPr>
          <w:rFonts w:ascii="Times New Roman" w:hAnsi="Times New Roman" w:cs="Times New Roman"/>
          <w:sz w:val="24"/>
          <w:szCs w:val="24"/>
        </w:rPr>
        <w:t xml:space="preserve"> городского поселения, после его смерти гарантируется погребение на муниципальном кладбище, с учетом его волеизъявления или волеизъявления родственников либо законных представителей, а при отсутствии таковых - иных лиц, взявших на себя обязанность осуществить погребение умершего</w:t>
      </w:r>
      <w:r w:rsidR="000D4FAB" w:rsidRPr="004E6F73">
        <w:rPr>
          <w:rFonts w:ascii="Times New Roman" w:hAnsi="Times New Roman" w:cs="Times New Roman"/>
          <w:sz w:val="24"/>
          <w:szCs w:val="24"/>
        </w:rPr>
        <w:t xml:space="preserve"> человека</w:t>
      </w:r>
      <w:r w:rsidRPr="004E6F73">
        <w:rPr>
          <w:rFonts w:ascii="Times New Roman" w:hAnsi="Times New Roman" w:cs="Times New Roman"/>
          <w:sz w:val="24"/>
          <w:szCs w:val="24"/>
        </w:rPr>
        <w:t>.</w:t>
      </w:r>
    </w:p>
    <w:p w:rsidR="001F36F7"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xml:space="preserve">1.5. Уполномоченным органом местного самоуправления в сфере организации ритуальных услуг и содержания мест захоронения на территории </w:t>
      </w:r>
      <w:r w:rsidR="00D93685" w:rsidRPr="004E6F73">
        <w:rPr>
          <w:rFonts w:ascii="Times New Roman" w:hAnsi="Times New Roman" w:cs="Times New Roman"/>
          <w:sz w:val="24"/>
          <w:szCs w:val="24"/>
        </w:rPr>
        <w:t xml:space="preserve">Пестяковского городского поселения Пестяковского </w:t>
      </w:r>
      <w:r w:rsidRPr="004E6F73">
        <w:rPr>
          <w:rFonts w:ascii="Times New Roman" w:hAnsi="Times New Roman" w:cs="Times New Roman"/>
          <w:sz w:val="24"/>
          <w:szCs w:val="24"/>
        </w:rPr>
        <w:t xml:space="preserve"> </w:t>
      </w:r>
      <w:r w:rsidR="00B00725">
        <w:rPr>
          <w:rFonts w:ascii="Times New Roman" w:hAnsi="Times New Roman" w:cs="Times New Roman"/>
          <w:sz w:val="24"/>
          <w:szCs w:val="24"/>
        </w:rPr>
        <w:t>муниципального района является А</w:t>
      </w:r>
      <w:r w:rsidRPr="004E6F73">
        <w:rPr>
          <w:rFonts w:ascii="Times New Roman" w:hAnsi="Times New Roman" w:cs="Times New Roman"/>
          <w:sz w:val="24"/>
          <w:szCs w:val="24"/>
        </w:rPr>
        <w:t xml:space="preserve">дминистрация </w:t>
      </w:r>
      <w:r w:rsidR="00D93685" w:rsidRPr="004E6F73">
        <w:rPr>
          <w:rFonts w:ascii="Times New Roman" w:hAnsi="Times New Roman" w:cs="Times New Roman"/>
          <w:sz w:val="24"/>
          <w:szCs w:val="24"/>
        </w:rPr>
        <w:t xml:space="preserve">Пестяковского </w:t>
      </w:r>
      <w:r w:rsidRPr="004E6F73">
        <w:rPr>
          <w:rFonts w:ascii="Times New Roman" w:hAnsi="Times New Roman" w:cs="Times New Roman"/>
          <w:sz w:val="24"/>
          <w:szCs w:val="24"/>
        </w:rPr>
        <w:t xml:space="preserve"> муниципального района (далее</w:t>
      </w:r>
      <w:r w:rsidR="001F36F7" w:rsidRPr="004E6F73">
        <w:rPr>
          <w:rFonts w:ascii="Times New Roman" w:hAnsi="Times New Roman" w:cs="Times New Roman"/>
          <w:sz w:val="24"/>
          <w:szCs w:val="24"/>
        </w:rPr>
        <w:t xml:space="preserve"> по тексту</w:t>
      </w:r>
      <w:r w:rsidRPr="004E6F73">
        <w:rPr>
          <w:rFonts w:ascii="Times New Roman" w:hAnsi="Times New Roman" w:cs="Times New Roman"/>
          <w:sz w:val="24"/>
          <w:szCs w:val="24"/>
        </w:rPr>
        <w:t xml:space="preserve"> - Администрация). </w:t>
      </w:r>
    </w:p>
    <w:p w:rsidR="00A9047C"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xml:space="preserve">1.6. На территории </w:t>
      </w:r>
      <w:r w:rsidR="00D93685" w:rsidRPr="004E6F73">
        <w:rPr>
          <w:rFonts w:ascii="Times New Roman" w:hAnsi="Times New Roman" w:cs="Times New Roman"/>
          <w:sz w:val="24"/>
          <w:szCs w:val="24"/>
        </w:rPr>
        <w:t>Пестяковского городского поселения  Пестяковского  муниципального района находится муниципальное общественное кладбище</w:t>
      </w:r>
      <w:r w:rsidRPr="004E6F73">
        <w:rPr>
          <w:rFonts w:ascii="Times New Roman" w:hAnsi="Times New Roman" w:cs="Times New Roman"/>
          <w:sz w:val="24"/>
          <w:szCs w:val="24"/>
        </w:rPr>
        <w:t>.</w:t>
      </w:r>
    </w:p>
    <w:p w:rsidR="00A32233" w:rsidRPr="004E6F73" w:rsidRDefault="004B50A1" w:rsidP="000B3EB0">
      <w:pPr>
        <w:pStyle w:val="ConsPlusNormal"/>
        <w:tabs>
          <w:tab w:val="left" w:pos="567"/>
        </w:tabs>
        <w:ind w:firstLine="540"/>
        <w:jc w:val="both"/>
        <w:rPr>
          <w:rFonts w:ascii="Times New Roman" w:hAnsi="Times New Roman" w:cs="Times New Roman"/>
          <w:sz w:val="24"/>
          <w:szCs w:val="24"/>
        </w:rPr>
      </w:pPr>
      <w:r w:rsidRPr="004E6F73">
        <w:rPr>
          <w:rFonts w:ascii="Times New Roman" w:hAnsi="Times New Roman" w:cs="Times New Roman"/>
          <w:sz w:val="24"/>
          <w:szCs w:val="24"/>
        </w:rPr>
        <w:t>Правила содержания</w:t>
      </w:r>
      <w:r w:rsidR="00E86926" w:rsidRPr="004E6F73">
        <w:rPr>
          <w:rFonts w:ascii="Times New Roman" w:hAnsi="Times New Roman" w:cs="Times New Roman"/>
          <w:sz w:val="24"/>
          <w:szCs w:val="24"/>
        </w:rPr>
        <w:t xml:space="preserve"> муниципального</w:t>
      </w:r>
      <w:r w:rsidR="00B00725" w:rsidRPr="00B00725">
        <w:rPr>
          <w:rFonts w:ascii="Times New Roman" w:hAnsi="Times New Roman" w:cs="Times New Roman"/>
          <w:sz w:val="24"/>
          <w:szCs w:val="24"/>
        </w:rPr>
        <w:t xml:space="preserve"> </w:t>
      </w:r>
      <w:r w:rsidR="00B00725" w:rsidRPr="004E6F73">
        <w:rPr>
          <w:rFonts w:ascii="Times New Roman" w:hAnsi="Times New Roman" w:cs="Times New Roman"/>
          <w:sz w:val="24"/>
          <w:szCs w:val="24"/>
        </w:rPr>
        <w:t>общественного</w:t>
      </w:r>
      <w:r w:rsidR="00E86926" w:rsidRPr="004E6F73">
        <w:rPr>
          <w:rFonts w:ascii="Times New Roman" w:hAnsi="Times New Roman" w:cs="Times New Roman"/>
          <w:sz w:val="24"/>
          <w:szCs w:val="24"/>
        </w:rPr>
        <w:t xml:space="preserve"> кладбища регулируются </w:t>
      </w:r>
      <w:r w:rsidR="00B00725">
        <w:rPr>
          <w:rFonts w:ascii="Times New Roman" w:hAnsi="Times New Roman" w:cs="Times New Roman"/>
          <w:sz w:val="24"/>
          <w:szCs w:val="24"/>
        </w:rPr>
        <w:t>постановлением А</w:t>
      </w:r>
      <w:r w:rsidR="00A32233" w:rsidRPr="004E6F73">
        <w:rPr>
          <w:rFonts w:ascii="Times New Roman" w:hAnsi="Times New Roman" w:cs="Times New Roman"/>
          <w:sz w:val="24"/>
          <w:szCs w:val="24"/>
        </w:rPr>
        <w:t>дминистрации.</w:t>
      </w:r>
    </w:p>
    <w:p w:rsidR="00E86926" w:rsidRPr="004E6F73" w:rsidRDefault="00E86926" w:rsidP="000B3EB0">
      <w:pPr>
        <w:pStyle w:val="ConsPlusNormal"/>
        <w:tabs>
          <w:tab w:val="left" w:pos="567"/>
        </w:tabs>
        <w:ind w:firstLine="540"/>
        <w:jc w:val="both"/>
        <w:rPr>
          <w:rFonts w:ascii="Times New Roman" w:hAnsi="Times New Roman" w:cs="Times New Roman"/>
          <w:sz w:val="24"/>
          <w:szCs w:val="24"/>
        </w:rPr>
      </w:pPr>
      <w:r w:rsidRPr="004E6F73">
        <w:rPr>
          <w:rFonts w:ascii="Times New Roman" w:hAnsi="Times New Roman" w:cs="Times New Roman"/>
          <w:sz w:val="24"/>
          <w:szCs w:val="24"/>
        </w:rPr>
        <w:t>Порядок деятельности муниципального общественного кладбища определяется решением Совета Пестяковского городского поселения.</w:t>
      </w:r>
    </w:p>
    <w:p w:rsidR="00A32233" w:rsidRPr="004E6F73" w:rsidRDefault="00A32233">
      <w:pPr>
        <w:pStyle w:val="ConsPlusNormal"/>
        <w:ind w:firstLine="540"/>
        <w:jc w:val="both"/>
        <w:rPr>
          <w:rFonts w:ascii="Times New Roman" w:hAnsi="Times New Roman" w:cs="Times New Roman"/>
          <w:sz w:val="24"/>
          <w:szCs w:val="24"/>
        </w:rPr>
      </w:pPr>
    </w:p>
    <w:p w:rsidR="003D165B" w:rsidRDefault="003D165B">
      <w:pPr>
        <w:pStyle w:val="ConsPlusNormal"/>
        <w:jc w:val="center"/>
        <w:outlineLvl w:val="1"/>
        <w:rPr>
          <w:rFonts w:ascii="Times New Roman" w:hAnsi="Times New Roman" w:cs="Times New Roman"/>
          <w:sz w:val="24"/>
          <w:szCs w:val="24"/>
        </w:rPr>
      </w:pPr>
    </w:p>
    <w:p w:rsidR="00017374" w:rsidRDefault="00017374">
      <w:pPr>
        <w:pStyle w:val="ConsPlusNormal"/>
        <w:jc w:val="center"/>
        <w:outlineLvl w:val="1"/>
        <w:rPr>
          <w:rFonts w:ascii="Times New Roman" w:hAnsi="Times New Roman" w:cs="Times New Roman"/>
          <w:sz w:val="24"/>
          <w:szCs w:val="24"/>
        </w:rPr>
      </w:pPr>
    </w:p>
    <w:p w:rsidR="00017374" w:rsidRDefault="00017374">
      <w:pPr>
        <w:pStyle w:val="ConsPlusNormal"/>
        <w:jc w:val="center"/>
        <w:outlineLvl w:val="1"/>
        <w:rPr>
          <w:rFonts w:ascii="Times New Roman" w:hAnsi="Times New Roman" w:cs="Times New Roman"/>
          <w:sz w:val="24"/>
          <w:szCs w:val="24"/>
        </w:rPr>
      </w:pPr>
    </w:p>
    <w:p w:rsidR="00A32233" w:rsidRPr="004E6F73" w:rsidRDefault="00A32233">
      <w:pPr>
        <w:pStyle w:val="ConsPlusNormal"/>
        <w:jc w:val="center"/>
        <w:outlineLvl w:val="1"/>
        <w:rPr>
          <w:rFonts w:ascii="Times New Roman" w:hAnsi="Times New Roman" w:cs="Times New Roman"/>
          <w:sz w:val="24"/>
          <w:szCs w:val="24"/>
        </w:rPr>
      </w:pPr>
      <w:r w:rsidRPr="000B3EB0">
        <w:rPr>
          <w:rFonts w:ascii="Times New Roman" w:hAnsi="Times New Roman" w:cs="Times New Roman"/>
          <w:b/>
          <w:sz w:val="24"/>
          <w:szCs w:val="24"/>
        </w:rPr>
        <w:lastRenderedPageBreak/>
        <w:t>2.</w:t>
      </w:r>
      <w:r w:rsidRPr="004E6F73">
        <w:rPr>
          <w:rFonts w:ascii="Times New Roman" w:hAnsi="Times New Roman" w:cs="Times New Roman"/>
          <w:b/>
          <w:sz w:val="24"/>
          <w:szCs w:val="24"/>
        </w:rPr>
        <w:t xml:space="preserve"> Полномочия в сфере организации ритуальных услуг</w:t>
      </w:r>
    </w:p>
    <w:p w:rsidR="00A32233" w:rsidRPr="004E6F73" w:rsidRDefault="00A32233">
      <w:pPr>
        <w:pStyle w:val="ConsPlusNormal"/>
        <w:jc w:val="both"/>
        <w:rPr>
          <w:rFonts w:ascii="Times New Roman" w:hAnsi="Times New Roman" w:cs="Times New Roman"/>
          <w:sz w:val="24"/>
          <w:szCs w:val="24"/>
        </w:rPr>
      </w:pP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2.1. К полномочиям Администрации в сфере организации ритуальных услуг относятся:</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xml:space="preserve">1) осуществление отвода земельных участков для размещения мест захоронений </w:t>
      </w:r>
      <w:r w:rsidR="00F90248" w:rsidRPr="004E6F73">
        <w:rPr>
          <w:rFonts w:ascii="Times New Roman" w:hAnsi="Times New Roman" w:cs="Times New Roman"/>
          <w:sz w:val="24"/>
          <w:szCs w:val="24"/>
        </w:rPr>
        <w:t xml:space="preserve"> граждан </w:t>
      </w:r>
      <w:r w:rsidRPr="004E6F73">
        <w:rPr>
          <w:rFonts w:ascii="Times New Roman" w:hAnsi="Times New Roman" w:cs="Times New Roman"/>
          <w:sz w:val="24"/>
          <w:szCs w:val="24"/>
        </w:rPr>
        <w:t>в соответствии с действующим законодательством;</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2) создание специализированной службы для ре</w:t>
      </w:r>
      <w:r w:rsidR="00B00725">
        <w:rPr>
          <w:rFonts w:ascii="Times New Roman" w:hAnsi="Times New Roman" w:cs="Times New Roman"/>
          <w:sz w:val="24"/>
          <w:szCs w:val="24"/>
        </w:rPr>
        <w:t>шения вопросов похоронного дела</w:t>
      </w:r>
      <w:r w:rsidRPr="004E6F73">
        <w:rPr>
          <w:rFonts w:ascii="Times New Roman" w:hAnsi="Times New Roman" w:cs="Times New Roman"/>
          <w:sz w:val="24"/>
          <w:szCs w:val="24"/>
        </w:rPr>
        <w:t>;</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3) определение стоимости услуг, предоставляемых согласно гарантированному перечню услуг по погребению, и согласование в установленном действующим законодательством порядке;</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4) ведение регистрационного учета мест захоронений;</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xml:space="preserve">5) разработка и утверждение </w:t>
      </w:r>
      <w:r w:rsidR="004B50A1" w:rsidRPr="004E6F73">
        <w:rPr>
          <w:rFonts w:ascii="Times New Roman" w:hAnsi="Times New Roman" w:cs="Times New Roman"/>
          <w:sz w:val="24"/>
          <w:szCs w:val="24"/>
        </w:rPr>
        <w:t>порядка деятельности и правил</w:t>
      </w:r>
      <w:r w:rsidRPr="004E6F73">
        <w:rPr>
          <w:rFonts w:ascii="Times New Roman" w:hAnsi="Times New Roman" w:cs="Times New Roman"/>
          <w:sz w:val="24"/>
          <w:szCs w:val="24"/>
        </w:rPr>
        <w:t xml:space="preserve"> сод</w:t>
      </w:r>
      <w:r w:rsidR="00D93685" w:rsidRPr="004E6F73">
        <w:rPr>
          <w:rFonts w:ascii="Times New Roman" w:hAnsi="Times New Roman" w:cs="Times New Roman"/>
          <w:sz w:val="24"/>
          <w:szCs w:val="24"/>
        </w:rPr>
        <w:t>ержания кладбища на территории Пестяковского</w:t>
      </w:r>
      <w:r w:rsidRPr="004E6F73">
        <w:rPr>
          <w:rFonts w:ascii="Times New Roman" w:hAnsi="Times New Roman" w:cs="Times New Roman"/>
          <w:sz w:val="24"/>
          <w:szCs w:val="24"/>
        </w:rPr>
        <w:t xml:space="preserve"> городского поселения;</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6) организация работы по благоустройству и содержанию кладбища;</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7) установление требований к качеству услуг, предоставляемых согласно гарантированному перечню услуг по погребению;</w:t>
      </w:r>
    </w:p>
    <w:p w:rsidR="00A32233" w:rsidRPr="004E6F73" w:rsidRDefault="00F90248"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8</w:t>
      </w:r>
      <w:r w:rsidR="00A32233" w:rsidRPr="004E6F73">
        <w:rPr>
          <w:rFonts w:ascii="Times New Roman" w:hAnsi="Times New Roman" w:cs="Times New Roman"/>
          <w:sz w:val="24"/>
          <w:szCs w:val="24"/>
        </w:rPr>
        <w:t xml:space="preserve">) координация и порядок взаимодействия всех хозяйствующих субъектов по реализации единой политики в сфере организации ритуальных услуг в </w:t>
      </w:r>
      <w:r w:rsidR="00D93685" w:rsidRPr="004E6F73">
        <w:rPr>
          <w:rFonts w:ascii="Times New Roman" w:hAnsi="Times New Roman" w:cs="Times New Roman"/>
          <w:sz w:val="24"/>
          <w:szCs w:val="24"/>
        </w:rPr>
        <w:t>Пестяковском городском поселении</w:t>
      </w:r>
      <w:r w:rsidR="00A32233" w:rsidRPr="004E6F73">
        <w:rPr>
          <w:rFonts w:ascii="Times New Roman" w:hAnsi="Times New Roman" w:cs="Times New Roman"/>
          <w:sz w:val="24"/>
          <w:szCs w:val="24"/>
        </w:rPr>
        <w:t>;</w:t>
      </w:r>
    </w:p>
    <w:p w:rsidR="00A32233" w:rsidRPr="004E6F73" w:rsidRDefault="00F90248" w:rsidP="00CA4615">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9</w:t>
      </w:r>
      <w:r w:rsidR="00A32233" w:rsidRPr="004E6F73">
        <w:rPr>
          <w:rFonts w:ascii="Times New Roman" w:hAnsi="Times New Roman" w:cs="Times New Roman"/>
          <w:sz w:val="24"/>
          <w:szCs w:val="24"/>
        </w:rPr>
        <w:t>) осуществление иных полномочий в сфере организации ритуальных услуг в соответствии с законодательством Российской Федерации, Ивановской области, муниципальными нормативными правовыми актами</w:t>
      </w:r>
      <w:r w:rsidR="00BF153D" w:rsidRPr="004E6F73">
        <w:rPr>
          <w:rFonts w:ascii="Times New Roman" w:hAnsi="Times New Roman" w:cs="Times New Roman"/>
          <w:sz w:val="24"/>
          <w:szCs w:val="24"/>
        </w:rPr>
        <w:t xml:space="preserve"> Совета Пестяковского городского поселения</w:t>
      </w:r>
      <w:r w:rsidR="00A32233" w:rsidRPr="004E6F73">
        <w:rPr>
          <w:rFonts w:ascii="Times New Roman" w:hAnsi="Times New Roman" w:cs="Times New Roman"/>
          <w:sz w:val="24"/>
          <w:szCs w:val="24"/>
        </w:rPr>
        <w:t>.</w:t>
      </w:r>
    </w:p>
    <w:p w:rsidR="00A32233" w:rsidRPr="004E6F73" w:rsidRDefault="00A32233" w:rsidP="000B3EB0">
      <w:pPr>
        <w:pStyle w:val="ConsPlusNormal"/>
        <w:tabs>
          <w:tab w:val="left" w:pos="567"/>
        </w:tabs>
        <w:jc w:val="center"/>
        <w:outlineLvl w:val="1"/>
        <w:rPr>
          <w:rFonts w:ascii="Times New Roman" w:hAnsi="Times New Roman" w:cs="Times New Roman"/>
          <w:b/>
          <w:sz w:val="24"/>
          <w:szCs w:val="24"/>
        </w:rPr>
      </w:pPr>
      <w:r w:rsidRPr="000B3EB0">
        <w:rPr>
          <w:rFonts w:ascii="Times New Roman" w:hAnsi="Times New Roman" w:cs="Times New Roman"/>
          <w:b/>
          <w:sz w:val="24"/>
          <w:szCs w:val="24"/>
        </w:rPr>
        <w:t>3.</w:t>
      </w:r>
      <w:r w:rsidRPr="004E6F73">
        <w:rPr>
          <w:rFonts w:ascii="Times New Roman" w:hAnsi="Times New Roman" w:cs="Times New Roman"/>
          <w:b/>
          <w:sz w:val="24"/>
          <w:szCs w:val="24"/>
        </w:rPr>
        <w:t xml:space="preserve"> Создание специализированной службы</w:t>
      </w:r>
    </w:p>
    <w:p w:rsidR="00A32233" w:rsidRPr="00CA4615" w:rsidRDefault="00A32233" w:rsidP="00CA4615">
      <w:pPr>
        <w:pStyle w:val="ConsPlusNormal"/>
        <w:jc w:val="center"/>
        <w:rPr>
          <w:rFonts w:ascii="Times New Roman" w:hAnsi="Times New Roman" w:cs="Times New Roman"/>
          <w:b/>
          <w:sz w:val="24"/>
          <w:szCs w:val="24"/>
        </w:rPr>
      </w:pPr>
      <w:r w:rsidRPr="004E6F73">
        <w:rPr>
          <w:rFonts w:ascii="Times New Roman" w:hAnsi="Times New Roman" w:cs="Times New Roman"/>
          <w:b/>
          <w:sz w:val="24"/>
          <w:szCs w:val="24"/>
        </w:rPr>
        <w:t>по вопросам похоронного дела</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3.1.</w:t>
      </w:r>
      <w:r w:rsidR="007C72C0" w:rsidRPr="004E6F73">
        <w:rPr>
          <w:rFonts w:ascii="Times New Roman" w:hAnsi="Times New Roman" w:cs="Times New Roman"/>
          <w:sz w:val="24"/>
          <w:szCs w:val="24"/>
        </w:rPr>
        <w:t xml:space="preserve"> Создание специализированной службы по вопросам похоронного дела (далее по тексту - специализированная служба) на территории Пестяковского городского поселения Пестяковского муниципального района осуществляется Администрацией в предусмотренных гражданским законодательством организационно-правовых формах в целях предоставления гарантированного перечня услуг по погребению на безвозмездной основе на территории Пестяковского городского поселения</w:t>
      </w:r>
      <w:r w:rsidR="00FF449C" w:rsidRPr="004E6F73">
        <w:rPr>
          <w:rFonts w:ascii="Times New Roman" w:hAnsi="Times New Roman" w:cs="Times New Roman"/>
          <w:sz w:val="24"/>
          <w:szCs w:val="24"/>
        </w:rPr>
        <w:t>.</w:t>
      </w:r>
      <w:r w:rsidR="007C72C0" w:rsidRPr="004E6F73">
        <w:rPr>
          <w:rFonts w:ascii="Times New Roman" w:hAnsi="Times New Roman" w:cs="Times New Roman"/>
          <w:sz w:val="24"/>
          <w:szCs w:val="24"/>
        </w:rPr>
        <w:t xml:space="preserve"> </w:t>
      </w:r>
    </w:p>
    <w:p w:rsidR="00B0762B"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Полномочия специализированной службы могут быть возложены на иное лицо (юридическое лицо, индивидуальный предприниматель, физическое лицо), осуществляющее деятельность в сфере организации похорон и оказания ритуальных услуг, по договору, заключаемому по результатам открытого конкурса</w:t>
      </w:r>
      <w:r w:rsidR="00B0762B" w:rsidRPr="004E6F73">
        <w:rPr>
          <w:rFonts w:ascii="Times New Roman" w:hAnsi="Times New Roman" w:cs="Times New Roman"/>
          <w:sz w:val="24"/>
          <w:szCs w:val="24"/>
        </w:rPr>
        <w:t>, проводимого Администрацией.</w:t>
      </w:r>
    </w:p>
    <w:p w:rsidR="00A3223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xml:space="preserve">3.2. Порядок деятельности специализированной службы определяется </w:t>
      </w:r>
      <w:r w:rsidR="00B0762B" w:rsidRPr="004E6F73">
        <w:rPr>
          <w:rFonts w:ascii="Times New Roman" w:hAnsi="Times New Roman" w:cs="Times New Roman"/>
          <w:sz w:val="24"/>
          <w:szCs w:val="24"/>
        </w:rPr>
        <w:t>решением Совета Пестяковского городского поселения</w:t>
      </w:r>
      <w:r w:rsidRPr="004E6F73">
        <w:rPr>
          <w:rFonts w:ascii="Times New Roman" w:hAnsi="Times New Roman" w:cs="Times New Roman"/>
          <w:sz w:val="24"/>
          <w:szCs w:val="24"/>
        </w:rPr>
        <w:t>.</w:t>
      </w:r>
    </w:p>
    <w:p w:rsidR="00B00725" w:rsidRPr="004E6F73" w:rsidRDefault="00B00725" w:rsidP="003346DA">
      <w:pPr>
        <w:pStyle w:val="ConsPlusNormal"/>
        <w:ind w:firstLine="540"/>
        <w:jc w:val="both"/>
        <w:rPr>
          <w:rFonts w:ascii="Times New Roman" w:hAnsi="Times New Roman" w:cs="Times New Roman"/>
          <w:sz w:val="24"/>
          <w:szCs w:val="24"/>
        </w:rPr>
      </w:pPr>
    </w:p>
    <w:p w:rsidR="00A32233" w:rsidRPr="004E6F73" w:rsidRDefault="00A32233" w:rsidP="00CA4615">
      <w:pPr>
        <w:pStyle w:val="ConsPlusNormal"/>
        <w:jc w:val="center"/>
        <w:outlineLvl w:val="1"/>
        <w:rPr>
          <w:rFonts w:ascii="Times New Roman" w:hAnsi="Times New Roman" w:cs="Times New Roman"/>
          <w:b/>
          <w:sz w:val="24"/>
          <w:szCs w:val="24"/>
        </w:rPr>
      </w:pPr>
      <w:r w:rsidRPr="004E6F73">
        <w:rPr>
          <w:rFonts w:ascii="Times New Roman" w:hAnsi="Times New Roman" w:cs="Times New Roman"/>
          <w:b/>
          <w:sz w:val="24"/>
          <w:szCs w:val="24"/>
        </w:rPr>
        <w:t>4. Гарантированный перечень услуг по погребению</w:t>
      </w:r>
    </w:p>
    <w:p w:rsidR="00A32233" w:rsidRPr="004E6F73" w:rsidRDefault="00A32233">
      <w:pPr>
        <w:pStyle w:val="ConsPlusNormal"/>
        <w:jc w:val="both"/>
        <w:rPr>
          <w:rFonts w:ascii="Times New Roman" w:hAnsi="Times New Roman" w:cs="Times New Roman"/>
          <w:sz w:val="24"/>
          <w:szCs w:val="24"/>
        </w:rPr>
      </w:pP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4.1.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оформление документов, необходимых для погребения;</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предоставление и доставка гроба и других предметов, необходимых для погребения;</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перевозка тела (останков) умершего на кладбище;</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погребение.</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Услуги по погребению, указанные в настоящем пункте, оказываются специализированной службой.</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lastRenderedPageBreak/>
        <w:t xml:space="preserve">4.2. </w:t>
      </w:r>
      <w:proofErr w:type="gramStart"/>
      <w:r w:rsidRPr="004E6F73">
        <w:rPr>
          <w:rFonts w:ascii="Times New Roman" w:hAnsi="Times New Roman" w:cs="Times New Roman"/>
          <w:sz w:val="24"/>
          <w:szCs w:val="24"/>
        </w:rPr>
        <w:t>Стоимость услуг, предоставляемых согласно гарантированному перечню услуг по п</w:t>
      </w:r>
      <w:r w:rsidR="00025C20" w:rsidRPr="004E6F73">
        <w:rPr>
          <w:rFonts w:ascii="Times New Roman" w:hAnsi="Times New Roman" w:cs="Times New Roman"/>
          <w:sz w:val="24"/>
          <w:szCs w:val="24"/>
        </w:rPr>
        <w:t>огребению, определяется А</w:t>
      </w:r>
      <w:r w:rsidRPr="004E6F73">
        <w:rPr>
          <w:rFonts w:ascii="Times New Roman" w:hAnsi="Times New Roman" w:cs="Times New Roman"/>
          <w:sz w:val="24"/>
          <w:szCs w:val="24"/>
        </w:rPr>
        <w:t>дминистрацией по согласованию с соответствующими отделениями Пенсионного фонда Российской Федерации, Фонда социального страхования Российской Федерации, а также с органами государственной власти Ивановской области и возмещается специализированной службе по вопросам похоронного дела в десятидневный срок со дня обращения этой службы за счет средств:</w:t>
      </w:r>
      <w:proofErr w:type="gramEnd"/>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Пенсионного фонда Российской Федерации - на погребение умерших пенсионеров, не подлежавших обязательному социальному страхованию на случай временной нетрудоспособности и в связи с материнством на день смерти;</w:t>
      </w:r>
    </w:p>
    <w:p w:rsidR="00A32233" w:rsidRPr="004E6F73" w:rsidRDefault="00A32233" w:rsidP="003346DA">
      <w:pPr>
        <w:pStyle w:val="ConsPlusNormal"/>
        <w:ind w:firstLine="540"/>
        <w:jc w:val="both"/>
        <w:rPr>
          <w:rFonts w:ascii="Times New Roman" w:hAnsi="Times New Roman" w:cs="Times New Roman"/>
          <w:sz w:val="24"/>
          <w:szCs w:val="24"/>
        </w:rPr>
      </w:pPr>
      <w:proofErr w:type="gramStart"/>
      <w:r w:rsidRPr="004E6F73">
        <w:rPr>
          <w:rFonts w:ascii="Times New Roman" w:hAnsi="Times New Roman" w:cs="Times New Roman"/>
          <w:sz w:val="24"/>
          <w:szCs w:val="24"/>
        </w:rPr>
        <w:t>- федерального бюджета - на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(в случае если смерть пенсионера наступила в период получения досрочной пенсии до достижения им возраста, дающего право на получение соответствующей пенсии).</w:t>
      </w:r>
      <w:proofErr w:type="gramEnd"/>
      <w:r w:rsidRPr="004E6F73">
        <w:rPr>
          <w:rFonts w:ascii="Times New Roman" w:hAnsi="Times New Roman" w:cs="Times New Roman"/>
          <w:sz w:val="24"/>
          <w:szCs w:val="24"/>
        </w:rPr>
        <w:t xml:space="preserve"> </w:t>
      </w:r>
      <w:proofErr w:type="gramStart"/>
      <w:r w:rsidRPr="004E6F73">
        <w:rPr>
          <w:rFonts w:ascii="Times New Roman" w:hAnsi="Times New Roman" w:cs="Times New Roman"/>
          <w:sz w:val="24"/>
          <w:szCs w:val="24"/>
        </w:rPr>
        <w:t>Расчеты со специализированной службой по вопросам похоронного дела за погребение умерших, не подлежавших обязательному социальному страхованию на случай временной нетрудоспособности и в связи с материнством на день смерти, пенсионеров, досрочно оформивших пенсию по предложению органов службы занятости, осуществляются Пенсионным фондом Российской Федерации с последующим возмещением расходов Пенсионному фонду Российской Федерации за счет средств федерального бюджета;</w:t>
      </w:r>
      <w:proofErr w:type="gramEnd"/>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Фонда социального страхования Российской Федерации - на погребение умерших граждан, подлежавших обязательному социальному страхованию на случай временной нетрудоспособности и в связи с материнством на день смерти, и умерших несовершеннолетних членов семей граждан,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w:t>
      </w:r>
    </w:p>
    <w:p w:rsidR="00A32233" w:rsidRPr="004E6F73" w:rsidRDefault="00A32233" w:rsidP="003346DA">
      <w:pPr>
        <w:pStyle w:val="ConsPlusNormal"/>
        <w:ind w:firstLine="540"/>
        <w:jc w:val="both"/>
        <w:rPr>
          <w:rFonts w:ascii="Times New Roman" w:hAnsi="Times New Roman" w:cs="Times New Roman"/>
          <w:sz w:val="24"/>
          <w:szCs w:val="24"/>
        </w:rPr>
      </w:pPr>
      <w:proofErr w:type="gramStart"/>
      <w:r w:rsidRPr="004E6F73">
        <w:rPr>
          <w:rFonts w:ascii="Times New Roman" w:hAnsi="Times New Roman" w:cs="Times New Roman"/>
          <w:sz w:val="24"/>
          <w:szCs w:val="24"/>
        </w:rPr>
        <w:t>- бюджета Ивановской области -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 а также в случае рождения м</w:t>
      </w:r>
      <w:r w:rsidR="004B50A1" w:rsidRPr="004E6F73">
        <w:rPr>
          <w:rFonts w:ascii="Times New Roman" w:hAnsi="Times New Roman" w:cs="Times New Roman"/>
          <w:sz w:val="24"/>
          <w:szCs w:val="24"/>
        </w:rPr>
        <w:t>ертвого ребенка по истечении 154</w:t>
      </w:r>
      <w:r w:rsidRPr="004E6F73">
        <w:rPr>
          <w:rFonts w:ascii="Times New Roman" w:hAnsi="Times New Roman" w:cs="Times New Roman"/>
          <w:sz w:val="24"/>
          <w:szCs w:val="24"/>
        </w:rPr>
        <w:t xml:space="preserve"> дней беременности.</w:t>
      </w:r>
      <w:proofErr w:type="gramEnd"/>
    </w:p>
    <w:p w:rsidR="004B50A1" w:rsidRPr="004E6F73" w:rsidRDefault="004B50A1" w:rsidP="00C973E3">
      <w:pPr>
        <w:widowControl/>
        <w:ind w:firstLine="567"/>
        <w:jc w:val="both"/>
        <w:rPr>
          <w:rFonts w:ascii="Times New Roman" w:eastAsiaTheme="minorHAnsi" w:hAnsi="Times New Roman" w:cs="Times New Roman"/>
          <w:sz w:val="24"/>
          <w:szCs w:val="24"/>
          <w:lang w:eastAsia="en-US"/>
        </w:rPr>
      </w:pPr>
      <w:r w:rsidRPr="004E6F73">
        <w:rPr>
          <w:rFonts w:ascii="Times New Roman" w:eastAsiaTheme="minorHAnsi" w:hAnsi="Times New Roman" w:cs="Times New Roman"/>
          <w:sz w:val="24"/>
          <w:szCs w:val="24"/>
          <w:lang w:eastAsia="en-US"/>
        </w:rPr>
        <w:t>Стоимость услуг, предоставляемых согласно гарантированному перечню услуг по погребению, возмещается специализированной службе по вопросам похоронного дела на основании справки о смерти, если обращение за возмещением указанных услуг последовало не позднее шести месяцев со дня погребения.</w:t>
      </w:r>
    </w:p>
    <w:p w:rsidR="00A32233" w:rsidRPr="004E6F73" w:rsidRDefault="004B50A1" w:rsidP="003346DA">
      <w:pPr>
        <w:pStyle w:val="ConsPlusNormal"/>
        <w:jc w:val="both"/>
        <w:rPr>
          <w:rFonts w:ascii="Times New Roman" w:hAnsi="Times New Roman" w:cs="Times New Roman"/>
          <w:sz w:val="24"/>
          <w:szCs w:val="24"/>
        </w:rPr>
      </w:pPr>
      <w:r w:rsidRPr="004E6F73">
        <w:rPr>
          <w:rFonts w:ascii="Times New Roman" w:hAnsi="Times New Roman" w:cs="Times New Roman"/>
          <w:sz w:val="24"/>
          <w:szCs w:val="24"/>
        </w:rPr>
        <w:t xml:space="preserve">       </w:t>
      </w:r>
      <w:r w:rsidR="00A32233" w:rsidRPr="004E6F73">
        <w:rPr>
          <w:rFonts w:ascii="Times New Roman" w:hAnsi="Times New Roman" w:cs="Times New Roman"/>
          <w:sz w:val="24"/>
          <w:szCs w:val="24"/>
        </w:rPr>
        <w:t>Оплата стоимости услуг,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A32233" w:rsidRPr="004E6F73" w:rsidRDefault="00A32233" w:rsidP="003346DA">
      <w:pPr>
        <w:pStyle w:val="ConsPlusNormal"/>
        <w:ind w:firstLine="540"/>
        <w:jc w:val="both"/>
        <w:rPr>
          <w:rFonts w:ascii="Times New Roman" w:hAnsi="Times New Roman" w:cs="Times New Roman"/>
          <w:sz w:val="24"/>
          <w:szCs w:val="24"/>
        </w:rPr>
      </w:pPr>
      <w:bookmarkStart w:id="1" w:name="P87"/>
      <w:bookmarkEnd w:id="1"/>
      <w:r w:rsidRPr="004E6F73">
        <w:rPr>
          <w:rFonts w:ascii="Times New Roman" w:hAnsi="Times New Roman" w:cs="Times New Roman"/>
          <w:sz w:val="24"/>
          <w:szCs w:val="24"/>
        </w:rPr>
        <w:t xml:space="preserve">4.3. </w:t>
      </w:r>
      <w:proofErr w:type="gramStart"/>
      <w:r w:rsidRPr="004E6F73">
        <w:rPr>
          <w:rFonts w:ascii="Times New Roman" w:hAnsi="Times New Roman" w:cs="Times New Roman"/>
          <w:sz w:val="24"/>
          <w:szCs w:val="24"/>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похоронного дела в течение трех суток с момента установления</w:t>
      </w:r>
      <w:proofErr w:type="gramEnd"/>
      <w:r w:rsidRPr="004E6F73">
        <w:rPr>
          <w:rFonts w:ascii="Times New Roman" w:hAnsi="Times New Roman" w:cs="Times New Roman"/>
          <w:sz w:val="24"/>
          <w:szCs w:val="24"/>
        </w:rPr>
        <w:t xml:space="preserve"> причины смерти, если иное не предусмотрено законодательством Российской Федерации.</w:t>
      </w:r>
    </w:p>
    <w:p w:rsidR="00A32233" w:rsidRPr="004E6F73" w:rsidRDefault="00A32233" w:rsidP="003346DA">
      <w:pPr>
        <w:pStyle w:val="ConsPlusNormal"/>
        <w:ind w:firstLine="540"/>
        <w:jc w:val="both"/>
        <w:rPr>
          <w:rFonts w:ascii="Times New Roman" w:hAnsi="Times New Roman" w:cs="Times New Roman"/>
          <w:sz w:val="24"/>
          <w:szCs w:val="24"/>
        </w:rPr>
      </w:pPr>
      <w:bookmarkStart w:id="2" w:name="P88"/>
      <w:bookmarkEnd w:id="2"/>
      <w:proofErr w:type="gramStart"/>
      <w:r w:rsidRPr="004E6F73">
        <w:rPr>
          <w:rFonts w:ascii="Times New Roman" w:hAnsi="Times New Roman" w:cs="Times New Roman"/>
          <w:sz w:val="24"/>
          <w:szCs w:val="24"/>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с согласия указанных органов путем предания земле на определенных для таких случаев участках муниципального общественного кладбища.</w:t>
      </w:r>
      <w:proofErr w:type="gramEnd"/>
    </w:p>
    <w:p w:rsidR="00A32233" w:rsidRPr="004E6F73" w:rsidRDefault="003346DA"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xml:space="preserve">4.4. </w:t>
      </w:r>
      <w:r w:rsidR="00A32233" w:rsidRPr="004E6F73">
        <w:rPr>
          <w:rFonts w:ascii="Times New Roman" w:hAnsi="Times New Roman" w:cs="Times New Roman"/>
          <w:sz w:val="24"/>
          <w:szCs w:val="24"/>
        </w:rPr>
        <w:t>Гарантированный перечень услуг, оказываемых специализированной службой при погребении умерших, указанных в абзацах перв</w:t>
      </w:r>
      <w:r w:rsidR="00B00725">
        <w:rPr>
          <w:rFonts w:ascii="Times New Roman" w:hAnsi="Times New Roman" w:cs="Times New Roman"/>
          <w:sz w:val="24"/>
          <w:szCs w:val="24"/>
        </w:rPr>
        <w:t xml:space="preserve">ом и втором </w:t>
      </w:r>
      <w:r w:rsidR="00A32233" w:rsidRPr="004E6F73">
        <w:rPr>
          <w:rFonts w:ascii="Times New Roman" w:hAnsi="Times New Roman" w:cs="Times New Roman"/>
          <w:sz w:val="24"/>
          <w:szCs w:val="24"/>
        </w:rPr>
        <w:t>пункта</w:t>
      </w:r>
      <w:r w:rsidRPr="004E6F73">
        <w:rPr>
          <w:rFonts w:ascii="Times New Roman" w:hAnsi="Times New Roman" w:cs="Times New Roman"/>
          <w:sz w:val="24"/>
          <w:szCs w:val="24"/>
        </w:rPr>
        <w:t xml:space="preserve"> 4.3. настоящего </w:t>
      </w:r>
      <w:r w:rsidRPr="004E6F73">
        <w:rPr>
          <w:rFonts w:ascii="Times New Roman" w:hAnsi="Times New Roman" w:cs="Times New Roman"/>
          <w:sz w:val="24"/>
          <w:szCs w:val="24"/>
        </w:rPr>
        <w:lastRenderedPageBreak/>
        <w:t>раздела</w:t>
      </w:r>
      <w:r w:rsidR="00A32233" w:rsidRPr="004E6F73">
        <w:rPr>
          <w:rFonts w:ascii="Times New Roman" w:hAnsi="Times New Roman" w:cs="Times New Roman"/>
          <w:sz w:val="24"/>
          <w:szCs w:val="24"/>
        </w:rPr>
        <w:t>, включает в себя:</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оформление документов, необходимых для погребения;</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облачение тела;</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предоставление гроба;</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xml:space="preserve">- перевозку </w:t>
      </w:r>
      <w:proofErr w:type="gramStart"/>
      <w:r w:rsidRPr="004E6F73">
        <w:rPr>
          <w:rFonts w:ascii="Times New Roman" w:hAnsi="Times New Roman" w:cs="Times New Roman"/>
          <w:sz w:val="24"/>
          <w:szCs w:val="24"/>
        </w:rPr>
        <w:t>умершего</w:t>
      </w:r>
      <w:proofErr w:type="gramEnd"/>
      <w:r w:rsidRPr="004E6F73">
        <w:rPr>
          <w:rFonts w:ascii="Times New Roman" w:hAnsi="Times New Roman" w:cs="Times New Roman"/>
          <w:sz w:val="24"/>
          <w:szCs w:val="24"/>
        </w:rPr>
        <w:t xml:space="preserve"> на кладбище;</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погребение.</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Стоимость указанных усл</w:t>
      </w:r>
      <w:r w:rsidR="00025C20" w:rsidRPr="004E6F73">
        <w:rPr>
          <w:rFonts w:ascii="Times New Roman" w:hAnsi="Times New Roman" w:cs="Times New Roman"/>
          <w:sz w:val="24"/>
          <w:szCs w:val="24"/>
        </w:rPr>
        <w:t>уг определяется постановлением А</w:t>
      </w:r>
      <w:r w:rsidRPr="004E6F73">
        <w:rPr>
          <w:rFonts w:ascii="Times New Roman" w:hAnsi="Times New Roman" w:cs="Times New Roman"/>
          <w:sz w:val="24"/>
          <w:szCs w:val="24"/>
        </w:rPr>
        <w:t>дминистрации.</w:t>
      </w:r>
    </w:p>
    <w:p w:rsidR="00A32233" w:rsidRPr="004E6F73" w:rsidRDefault="0093594E" w:rsidP="003346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4.5</w:t>
      </w:r>
      <w:r w:rsidR="00A32233" w:rsidRPr="004E6F73">
        <w:rPr>
          <w:rFonts w:ascii="Times New Roman" w:hAnsi="Times New Roman" w:cs="Times New Roman"/>
          <w:sz w:val="24"/>
          <w:szCs w:val="24"/>
        </w:rPr>
        <w:t>. Требования к качеству услуг по погребению, ритуальных услуг, предметов похоронного ритуала, предоставляемых согласно гарантированному перечню услуг по погребению специализированной организацией, устанавливаются постановление</w:t>
      </w:r>
      <w:r w:rsidR="00025C20" w:rsidRPr="004E6F73">
        <w:rPr>
          <w:rFonts w:ascii="Times New Roman" w:hAnsi="Times New Roman" w:cs="Times New Roman"/>
          <w:sz w:val="24"/>
          <w:szCs w:val="24"/>
        </w:rPr>
        <w:t>м А</w:t>
      </w:r>
      <w:r w:rsidR="00A32233" w:rsidRPr="004E6F73">
        <w:rPr>
          <w:rFonts w:ascii="Times New Roman" w:hAnsi="Times New Roman" w:cs="Times New Roman"/>
          <w:sz w:val="24"/>
          <w:szCs w:val="24"/>
        </w:rPr>
        <w:t>дминистрации.</w:t>
      </w:r>
    </w:p>
    <w:p w:rsidR="00A32233" w:rsidRPr="004E6F73" w:rsidRDefault="00A32233">
      <w:pPr>
        <w:pStyle w:val="ConsPlusNormal"/>
        <w:ind w:firstLine="540"/>
        <w:jc w:val="both"/>
        <w:rPr>
          <w:rFonts w:ascii="Times New Roman" w:hAnsi="Times New Roman" w:cs="Times New Roman"/>
          <w:sz w:val="24"/>
          <w:szCs w:val="24"/>
        </w:rPr>
      </w:pPr>
    </w:p>
    <w:p w:rsidR="00A32233" w:rsidRPr="004E6F73" w:rsidRDefault="00A32233">
      <w:pPr>
        <w:pStyle w:val="ConsPlusNormal"/>
        <w:jc w:val="center"/>
        <w:outlineLvl w:val="1"/>
        <w:rPr>
          <w:rFonts w:ascii="Times New Roman" w:hAnsi="Times New Roman" w:cs="Times New Roman"/>
          <w:b/>
          <w:sz w:val="24"/>
          <w:szCs w:val="24"/>
        </w:rPr>
      </w:pPr>
      <w:r w:rsidRPr="004E6F73">
        <w:rPr>
          <w:rFonts w:ascii="Times New Roman" w:hAnsi="Times New Roman" w:cs="Times New Roman"/>
          <w:b/>
          <w:sz w:val="24"/>
          <w:szCs w:val="24"/>
        </w:rPr>
        <w:t>5. Предоставление мест для захоронения</w:t>
      </w:r>
    </w:p>
    <w:p w:rsidR="00A32233" w:rsidRPr="004E6F73" w:rsidRDefault="00A32233">
      <w:pPr>
        <w:pStyle w:val="ConsPlusNormal"/>
        <w:jc w:val="center"/>
        <w:rPr>
          <w:rFonts w:ascii="Times New Roman" w:hAnsi="Times New Roman" w:cs="Times New Roman"/>
          <w:sz w:val="24"/>
          <w:szCs w:val="24"/>
        </w:rPr>
      </w:pP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xml:space="preserve">5.1. </w:t>
      </w:r>
      <w:proofErr w:type="gramStart"/>
      <w:r w:rsidRPr="004E6F73">
        <w:rPr>
          <w:rFonts w:ascii="Times New Roman" w:hAnsi="Times New Roman" w:cs="Times New Roman"/>
          <w:sz w:val="24"/>
          <w:szCs w:val="24"/>
        </w:rPr>
        <w:t>Места захоронения подразделяются на следующие виды: одиночные, родственные, семейные (родовые), почетные, воинские, братские (общие):</w:t>
      </w:r>
      <w:proofErr w:type="gramEnd"/>
    </w:p>
    <w:p w:rsidR="003346DA"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Одиночные захоронения - места захоронения, предоставляемые на территории муниципального кла</w:t>
      </w:r>
      <w:r w:rsidR="00B6547A">
        <w:rPr>
          <w:rFonts w:ascii="Times New Roman" w:hAnsi="Times New Roman" w:cs="Times New Roman"/>
          <w:sz w:val="24"/>
          <w:szCs w:val="24"/>
        </w:rPr>
        <w:t>дбища.</w:t>
      </w:r>
    </w:p>
    <w:p w:rsidR="00A32233"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Родственные захоронения - места захоронения в размере, предоставляемые на территории муниципального кладбища для погребения умершего, таким образом, чтобы гарантировать погребение на этом же земельном участке умершего супруга или близкого родственника.</w:t>
      </w:r>
    </w:p>
    <w:p w:rsidR="003346DA"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xml:space="preserve">Семейные (родовые) захоронения - места захоронения, предоставляемые на территории муниципального кладбища для погребения трех и более умерших близких родственников, иных родственников. </w:t>
      </w:r>
    </w:p>
    <w:p w:rsidR="003346DA" w:rsidRPr="004E6F7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xml:space="preserve">Размер места для семейного (родового) захоронения не может превышать 15 кв. метров. </w:t>
      </w:r>
    </w:p>
    <w:p w:rsidR="00A32233" w:rsidRDefault="00A32233" w:rsidP="003346DA">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xml:space="preserve">Места для семейных (родовых) захоронений предоставляются как под настоящие, так и под будущие захоронения по решению </w:t>
      </w:r>
      <w:r w:rsidR="003346DA" w:rsidRPr="004E6F73">
        <w:rPr>
          <w:rFonts w:ascii="Times New Roman" w:hAnsi="Times New Roman" w:cs="Times New Roman"/>
          <w:sz w:val="24"/>
          <w:szCs w:val="24"/>
        </w:rPr>
        <w:t>Администрации</w:t>
      </w:r>
      <w:r w:rsidRPr="004E6F73">
        <w:rPr>
          <w:rFonts w:ascii="Times New Roman" w:hAnsi="Times New Roman" w:cs="Times New Roman"/>
          <w:sz w:val="24"/>
          <w:szCs w:val="24"/>
        </w:rPr>
        <w:t>.</w:t>
      </w:r>
    </w:p>
    <w:p w:rsidR="00B6547A" w:rsidRPr="004E6F73" w:rsidRDefault="00B6547A" w:rsidP="003346DA">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 xml:space="preserve">Размеры всех мест захоронений определяется  постановлением Администрации. </w:t>
      </w:r>
    </w:p>
    <w:p w:rsidR="00C973E3" w:rsidRPr="004E6F73" w:rsidRDefault="003346DA" w:rsidP="00C973E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5.2</w:t>
      </w:r>
      <w:r w:rsidR="00A32233" w:rsidRPr="004E6F73">
        <w:rPr>
          <w:rFonts w:ascii="Times New Roman" w:hAnsi="Times New Roman" w:cs="Times New Roman"/>
          <w:sz w:val="24"/>
          <w:szCs w:val="24"/>
        </w:rPr>
        <w:t xml:space="preserve">. На территории муниципального кладбища в целях увековечивания памяти умерших граждан, имеющих заслуги перед Российской Федерацией, Ивановской областью, </w:t>
      </w:r>
      <w:r w:rsidR="00E759C9" w:rsidRPr="004E6F73">
        <w:rPr>
          <w:rFonts w:ascii="Times New Roman" w:hAnsi="Times New Roman" w:cs="Times New Roman"/>
          <w:sz w:val="24"/>
          <w:szCs w:val="24"/>
        </w:rPr>
        <w:t>Пестяковским</w:t>
      </w:r>
      <w:r w:rsidR="00A32233" w:rsidRPr="004E6F73">
        <w:rPr>
          <w:rFonts w:ascii="Times New Roman" w:hAnsi="Times New Roman" w:cs="Times New Roman"/>
          <w:sz w:val="24"/>
          <w:szCs w:val="24"/>
        </w:rPr>
        <w:t xml:space="preserve"> муниципальным районом, на основании решения </w:t>
      </w:r>
      <w:r w:rsidRPr="004E6F73">
        <w:rPr>
          <w:rFonts w:ascii="Times New Roman" w:hAnsi="Times New Roman" w:cs="Times New Roman"/>
          <w:sz w:val="24"/>
          <w:szCs w:val="24"/>
        </w:rPr>
        <w:t>Администрации</w:t>
      </w:r>
      <w:r w:rsidR="00A32233" w:rsidRPr="004E6F73">
        <w:rPr>
          <w:rFonts w:ascii="Times New Roman" w:hAnsi="Times New Roman" w:cs="Times New Roman"/>
          <w:sz w:val="24"/>
          <w:szCs w:val="24"/>
        </w:rPr>
        <w:t xml:space="preserve"> могут быть предусмотрены обособленные земельные участки (зоны) для почетных захоронений.</w:t>
      </w:r>
    </w:p>
    <w:p w:rsidR="00A32233" w:rsidRPr="004E6F73" w:rsidRDefault="00A32233" w:rsidP="00C973E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Для погребения военнослужащих, граждан, призванных на военные сборы, сотрудников органов внутренних дел,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травмы, контузии), заболевания в мирное время, на территории кладбища могут создаваться воинские участки.</w:t>
      </w:r>
    </w:p>
    <w:p w:rsidR="00A32233" w:rsidRPr="004E6F73" w:rsidRDefault="00A32233" w:rsidP="00C973E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Братские (общие) захоронения - места захоронения, предоставляемые на территории муниципального кладбища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A32233" w:rsidRPr="004E6F73" w:rsidRDefault="00A32233" w:rsidP="00C973E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Погребение на местах для братских (общих) захоронений осуществляется с соблюдением санитарных правил, при наличии санитарно-эпидемиологического заключения органов, уполномоченных осуществлять государственный санитарно-эпидемиологический надзор.</w:t>
      </w:r>
    </w:p>
    <w:p w:rsidR="00A32233" w:rsidRPr="004E6F73" w:rsidRDefault="00A32233" w:rsidP="00C973E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xml:space="preserve">Размер места для братского (общего) захоронения и его размещение на территории муниципального кладбища определяются в каждом конкретном случае </w:t>
      </w:r>
      <w:r w:rsidR="003346DA" w:rsidRPr="004E6F73">
        <w:rPr>
          <w:rFonts w:ascii="Times New Roman" w:hAnsi="Times New Roman" w:cs="Times New Roman"/>
          <w:sz w:val="24"/>
          <w:szCs w:val="24"/>
        </w:rPr>
        <w:t>Администрацией</w:t>
      </w:r>
      <w:r w:rsidRPr="004E6F73">
        <w:rPr>
          <w:rFonts w:ascii="Times New Roman" w:hAnsi="Times New Roman" w:cs="Times New Roman"/>
          <w:sz w:val="24"/>
          <w:szCs w:val="24"/>
        </w:rPr>
        <w:t>.</w:t>
      </w:r>
    </w:p>
    <w:p w:rsidR="00A32233" w:rsidRPr="004E6F73" w:rsidRDefault="00A32233" w:rsidP="00C973E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xml:space="preserve">На местах для братских (общих) захоронений </w:t>
      </w:r>
      <w:proofErr w:type="spellStart"/>
      <w:r w:rsidRPr="004E6F73">
        <w:rPr>
          <w:rFonts w:ascii="Times New Roman" w:hAnsi="Times New Roman" w:cs="Times New Roman"/>
          <w:sz w:val="24"/>
          <w:szCs w:val="24"/>
        </w:rPr>
        <w:t>подзахоронение</w:t>
      </w:r>
      <w:proofErr w:type="spellEnd"/>
      <w:r w:rsidRPr="004E6F73">
        <w:rPr>
          <w:rFonts w:ascii="Times New Roman" w:hAnsi="Times New Roman" w:cs="Times New Roman"/>
          <w:sz w:val="24"/>
          <w:szCs w:val="24"/>
        </w:rPr>
        <w:t xml:space="preserve"> не производится.</w:t>
      </w:r>
    </w:p>
    <w:p w:rsidR="00A32233" w:rsidRPr="004E6F73" w:rsidRDefault="00A32233">
      <w:pPr>
        <w:pStyle w:val="ConsPlusNormal"/>
        <w:jc w:val="center"/>
        <w:rPr>
          <w:rFonts w:ascii="Times New Roman" w:hAnsi="Times New Roman" w:cs="Times New Roman"/>
          <w:b/>
          <w:sz w:val="24"/>
          <w:szCs w:val="24"/>
        </w:rPr>
      </w:pPr>
    </w:p>
    <w:p w:rsidR="00A32233" w:rsidRPr="004E6F73" w:rsidRDefault="00A32233">
      <w:pPr>
        <w:pStyle w:val="ConsPlusNormal"/>
        <w:jc w:val="center"/>
        <w:outlineLvl w:val="1"/>
        <w:rPr>
          <w:rFonts w:ascii="Times New Roman" w:hAnsi="Times New Roman" w:cs="Times New Roman"/>
          <w:b/>
          <w:sz w:val="24"/>
          <w:szCs w:val="24"/>
        </w:rPr>
      </w:pPr>
      <w:r w:rsidRPr="004E6F73">
        <w:rPr>
          <w:rFonts w:ascii="Times New Roman" w:hAnsi="Times New Roman" w:cs="Times New Roman"/>
          <w:b/>
          <w:sz w:val="24"/>
          <w:szCs w:val="24"/>
        </w:rPr>
        <w:lastRenderedPageBreak/>
        <w:t>6. Регистрация (перерегистрация) захоронений</w:t>
      </w:r>
    </w:p>
    <w:p w:rsidR="00A32233" w:rsidRPr="004E6F73" w:rsidRDefault="00A32233">
      <w:pPr>
        <w:pStyle w:val="ConsPlusNormal"/>
        <w:jc w:val="both"/>
        <w:rPr>
          <w:rFonts w:ascii="Times New Roman" w:hAnsi="Times New Roman" w:cs="Times New Roman"/>
          <w:sz w:val="24"/>
          <w:szCs w:val="24"/>
        </w:rPr>
      </w:pPr>
    </w:p>
    <w:p w:rsidR="00A32233" w:rsidRPr="004E6F73" w:rsidRDefault="00A32233" w:rsidP="00C973E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xml:space="preserve">6.1. Каждое захоронение, произведенное на территории кладбища, регистрируется </w:t>
      </w:r>
      <w:r w:rsidR="00C973E3" w:rsidRPr="004E6F73">
        <w:rPr>
          <w:rFonts w:ascii="Times New Roman" w:hAnsi="Times New Roman" w:cs="Times New Roman"/>
          <w:sz w:val="24"/>
          <w:szCs w:val="24"/>
        </w:rPr>
        <w:t>Администрацией</w:t>
      </w:r>
      <w:r w:rsidRPr="004E6F73">
        <w:rPr>
          <w:rFonts w:ascii="Times New Roman" w:hAnsi="Times New Roman" w:cs="Times New Roman"/>
          <w:sz w:val="24"/>
          <w:szCs w:val="24"/>
        </w:rPr>
        <w:t xml:space="preserve"> в книге регистрации захоронений.</w:t>
      </w:r>
    </w:p>
    <w:p w:rsidR="00A32233" w:rsidRPr="004E6F73" w:rsidRDefault="00A32233" w:rsidP="00C973E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Регистрация захоронений осуществляется при наличии свидетельства о смерти, выдаваемого органами ЗАГС.</w:t>
      </w:r>
    </w:p>
    <w:p w:rsidR="00A32233" w:rsidRPr="004E6F73" w:rsidRDefault="00A32233" w:rsidP="00C973E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Взимание платы за регистрацию захоронений в книге регистрации захоронений не производится.</w:t>
      </w:r>
    </w:p>
    <w:p w:rsidR="00A32233" w:rsidRPr="004E6F73" w:rsidRDefault="00A32233" w:rsidP="00C973E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xml:space="preserve">6.2. Порядок ведения книг регистрации и образцы книг регистрации захоронений утверждаются </w:t>
      </w:r>
      <w:r w:rsidR="00C973E3" w:rsidRPr="004E6F73">
        <w:rPr>
          <w:rFonts w:ascii="Times New Roman" w:hAnsi="Times New Roman" w:cs="Times New Roman"/>
          <w:sz w:val="24"/>
          <w:szCs w:val="24"/>
        </w:rPr>
        <w:t>Администрацией</w:t>
      </w:r>
      <w:r w:rsidRPr="004E6F73">
        <w:rPr>
          <w:rFonts w:ascii="Times New Roman" w:hAnsi="Times New Roman" w:cs="Times New Roman"/>
          <w:sz w:val="24"/>
          <w:szCs w:val="24"/>
        </w:rPr>
        <w:t>.</w:t>
      </w:r>
    </w:p>
    <w:p w:rsidR="00A32233" w:rsidRPr="004E6F73" w:rsidRDefault="00A32233" w:rsidP="00C973E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6.3. Книги регистрации захоронений являются документами строгой отчетности и относятся к делам с постоянным сроком хранения.</w:t>
      </w:r>
    </w:p>
    <w:p w:rsidR="00A32233" w:rsidRPr="004E6F73" w:rsidRDefault="00A32233" w:rsidP="00C973E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xml:space="preserve">Указанные книги передаются на постоянное хранение </w:t>
      </w:r>
      <w:r w:rsidR="00C973E3" w:rsidRPr="004E6F73">
        <w:rPr>
          <w:rFonts w:ascii="Times New Roman" w:hAnsi="Times New Roman" w:cs="Times New Roman"/>
          <w:sz w:val="24"/>
          <w:szCs w:val="24"/>
        </w:rPr>
        <w:t>Администрацией</w:t>
      </w:r>
      <w:r w:rsidRPr="004E6F73">
        <w:rPr>
          <w:rFonts w:ascii="Times New Roman" w:hAnsi="Times New Roman" w:cs="Times New Roman"/>
          <w:sz w:val="24"/>
          <w:szCs w:val="24"/>
        </w:rPr>
        <w:t xml:space="preserve"> в муниципальный архив в установленном порядке.</w:t>
      </w:r>
    </w:p>
    <w:p w:rsidR="00A32233" w:rsidRPr="004E6F73" w:rsidRDefault="00A32233" w:rsidP="00C973E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xml:space="preserve">6.4. Перерегистрация захоронений на других лиц носит заявительный характер и осуществляется </w:t>
      </w:r>
      <w:r w:rsidR="00C973E3" w:rsidRPr="004E6F73">
        <w:rPr>
          <w:rFonts w:ascii="Times New Roman" w:hAnsi="Times New Roman" w:cs="Times New Roman"/>
          <w:sz w:val="24"/>
          <w:szCs w:val="24"/>
        </w:rPr>
        <w:t>Администрацией</w:t>
      </w:r>
      <w:r w:rsidRPr="004E6F73">
        <w:rPr>
          <w:rFonts w:ascii="Times New Roman" w:hAnsi="Times New Roman" w:cs="Times New Roman"/>
          <w:sz w:val="24"/>
          <w:szCs w:val="24"/>
        </w:rPr>
        <w:t xml:space="preserve"> в день обращения на основании заявления с указанием причин перерегистрации.</w:t>
      </w:r>
    </w:p>
    <w:p w:rsidR="00A32233" w:rsidRPr="004E6F73" w:rsidRDefault="00A32233" w:rsidP="00C973E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В отношении семейных (родовых) захоронений перерегистрация производится на близких и иных родственников, а при отсутствии таковых - на других лиц.</w:t>
      </w:r>
    </w:p>
    <w:p w:rsidR="00A32233" w:rsidRPr="004E6F73" w:rsidRDefault="00A32233" w:rsidP="00C973E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6.5. При перерегистрации захоронений уполномоченным органом вносятся соответствующие изменения в книгу регистрации захоронений.</w:t>
      </w:r>
    </w:p>
    <w:p w:rsidR="00A32233" w:rsidRPr="004E6F73" w:rsidRDefault="00A32233" w:rsidP="00C973E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Взимание платы за внесение изменений в книгу регистрации захоронений не производится.</w:t>
      </w:r>
    </w:p>
    <w:p w:rsidR="00A32233" w:rsidRPr="004E6F73" w:rsidRDefault="00A32233">
      <w:pPr>
        <w:pStyle w:val="ConsPlusNormal"/>
        <w:jc w:val="both"/>
        <w:rPr>
          <w:rFonts w:ascii="Times New Roman" w:hAnsi="Times New Roman" w:cs="Times New Roman"/>
          <w:sz w:val="24"/>
          <w:szCs w:val="24"/>
        </w:rPr>
      </w:pPr>
    </w:p>
    <w:p w:rsidR="00A32233" w:rsidRPr="004E6F73" w:rsidRDefault="00A32233">
      <w:pPr>
        <w:pStyle w:val="ConsPlusNormal"/>
        <w:jc w:val="center"/>
        <w:outlineLvl w:val="1"/>
        <w:rPr>
          <w:rFonts w:ascii="Times New Roman" w:hAnsi="Times New Roman" w:cs="Times New Roman"/>
          <w:b/>
          <w:sz w:val="24"/>
          <w:szCs w:val="24"/>
        </w:rPr>
      </w:pPr>
      <w:r w:rsidRPr="004E6F73">
        <w:rPr>
          <w:rFonts w:ascii="Times New Roman" w:hAnsi="Times New Roman" w:cs="Times New Roman"/>
          <w:b/>
          <w:sz w:val="24"/>
          <w:szCs w:val="24"/>
        </w:rPr>
        <w:t>7. Проведение инвентаризации захоронений</w:t>
      </w:r>
    </w:p>
    <w:p w:rsidR="00A32233" w:rsidRPr="004E6F73" w:rsidRDefault="00A32233">
      <w:pPr>
        <w:pStyle w:val="ConsPlusNormal"/>
        <w:jc w:val="both"/>
        <w:rPr>
          <w:rFonts w:ascii="Times New Roman" w:hAnsi="Times New Roman" w:cs="Times New Roman"/>
          <w:sz w:val="24"/>
          <w:szCs w:val="24"/>
        </w:rPr>
      </w:pPr>
    </w:p>
    <w:p w:rsidR="00A32233" w:rsidRPr="004E6F73" w:rsidRDefault="00A32233" w:rsidP="004E6F7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xml:space="preserve">7.1. Инвентаризация захоронений проводится </w:t>
      </w:r>
      <w:r w:rsidR="004E6F73">
        <w:rPr>
          <w:rFonts w:ascii="Times New Roman" w:hAnsi="Times New Roman" w:cs="Times New Roman"/>
          <w:sz w:val="24"/>
          <w:szCs w:val="24"/>
        </w:rPr>
        <w:t>Администрацией  один раз в 5 лет</w:t>
      </w:r>
      <w:r w:rsidRPr="004E6F73">
        <w:rPr>
          <w:rFonts w:ascii="Times New Roman" w:hAnsi="Times New Roman" w:cs="Times New Roman"/>
          <w:sz w:val="24"/>
          <w:szCs w:val="24"/>
        </w:rPr>
        <w:t>.</w:t>
      </w:r>
    </w:p>
    <w:p w:rsidR="00A32233" w:rsidRPr="004E6F73" w:rsidRDefault="00A32233" w:rsidP="004E6F7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 xml:space="preserve">Для проведения инвентаризации мест захоронения </w:t>
      </w:r>
      <w:r w:rsidR="004E6F73">
        <w:rPr>
          <w:rFonts w:ascii="Times New Roman" w:hAnsi="Times New Roman" w:cs="Times New Roman"/>
          <w:sz w:val="24"/>
          <w:szCs w:val="24"/>
        </w:rPr>
        <w:t>Администрацией</w:t>
      </w:r>
      <w:r w:rsidRPr="004E6F73">
        <w:rPr>
          <w:rFonts w:ascii="Times New Roman" w:hAnsi="Times New Roman" w:cs="Times New Roman"/>
          <w:sz w:val="24"/>
          <w:szCs w:val="24"/>
        </w:rPr>
        <w:t xml:space="preserve"> создается комиссия.</w:t>
      </w:r>
    </w:p>
    <w:p w:rsidR="00A32233" w:rsidRPr="004E6F73" w:rsidRDefault="00A32233" w:rsidP="004E6F7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7.2. Инвентаризация захоронений производится путем их прямого счета и сверяется с книгами регистрации захоронений по видам захоронений и надмогильных сооружений.</w:t>
      </w:r>
    </w:p>
    <w:p w:rsidR="00A32233" w:rsidRPr="004E6F73" w:rsidRDefault="00A32233" w:rsidP="004E6F7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7.3. Инвентаризация захоронений проводится с целью определения площади, занимаемой кладбищем, для недопущения превышения площади, занятой под захоронения, проведения мониторинга состояния кладбища, имеющихся зеленых насаждений, планирования проходов, аллей, проездов, а также для контроля соответствия количества фактических мест захоронений и надмогильных сооружений, учтенных в книгах регистрации захоронений.</w:t>
      </w:r>
    </w:p>
    <w:p w:rsidR="00A32233" w:rsidRPr="004E6F73" w:rsidRDefault="00A32233" w:rsidP="004E6F7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7.4. Инвентаризация захоронений оформляется актом, акт инвентаризации подлежит постоянному хранению уполномоченным органом.</w:t>
      </w:r>
    </w:p>
    <w:p w:rsidR="00A32233" w:rsidRPr="004E6F73" w:rsidRDefault="00A32233">
      <w:pPr>
        <w:pStyle w:val="ConsPlusNormal"/>
        <w:jc w:val="both"/>
        <w:rPr>
          <w:rFonts w:ascii="Times New Roman" w:hAnsi="Times New Roman" w:cs="Times New Roman"/>
          <w:b/>
          <w:sz w:val="24"/>
          <w:szCs w:val="24"/>
        </w:rPr>
      </w:pPr>
    </w:p>
    <w:p w:rsidR="00A32233" w:rsidRDefault="00A32233" w:rsidP="004E6F73">
      <w:pPr>
        <w:pStyle w:val="ConsPlusNormal"/>
        <w:jc w:val="center"/>
        <w:outlineLvl w:val="1"/>
        <w:rPr>
          <w:rFonts w:ascii="Times New Roman" w:hAnsi="Times New Roman" w:cs="Times New Roman"/>
          <w:b/>
          <w:sz w:val="24"/>
          <w:szCs w:val="24"/>
        </w:rPr>
      </w:pPr>
      <w:r w:rsidRPr="004E6F73">
        <w:rPr>
          <w:rFonts w:ascii="Times New Roman" w:hAnsi="Times New Roman" w:cs="Times New Roman"/>
          <w:b/>
          <w:sz w:val="24"/>
          <w:szCs w:val="24"/>
        </w:rPr>
        <w:t>8. Ответственность за нарушение настоящего Положения</w:t>
      </w:r>
      <w:bookmarkStart w:id="3" w:name="_GoBack"/>
      <w:bookmarkEnd w:id="3"/>
    </w:p>
    <w:p w:rsidR="004E6F73" w:rsidRPr="004E6F73" w:rsidRDefault="004E6F73" w:rsidP="004E6F73">
      <w:pPr>
        <w:pStyle w:val="ConsPlusNormal"/>
        <w:jc w:val="center"/>
        <w:outlineLvl w:val="1"/>
        <w:rPr>
          <w:rFonts w:ascii="Times New Roman" w:hAnsi="Times New Roman" w:cs="Times New Roman"/>
          <w:b/>
          <w:sz w:val="24"/>
          <w:szCs w:val="24"/>
        </w:rPr>
      </w:pPr>
    </w:p>
    <w:p w:rsidR="00A32233" w:rsidRPr="004E6F73" w:rsidRDefault="00A32233" w:rsidP="004E6F7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8.1. За нарушение настоящего Положения виновные лица могут быть привлечены к административной ответственности в соответствии с действующим законодательством.</w:t>
      </w:r>
    </w:p>
    <w:p w:rsidR="00A32233" w:rsidRPr="004E6F73" w:rsidRDefault="00A32233" w:rsidP="004E6F73">
      <w:pPr>
        <w:pStyle w:val="ConsPlusNormal"/>
        <w:ind w:firstLine="540"/>
        <w:jc w:val="both"/>
        <w:rPr>
          <w:rFonts w:ascii="Times New Roman" w:hAnsi="Times New Roman" w:cs="Times New Roman"/>
          <w:sz w:val="24"/>
          <w:szCs w:val="24"/>
        </w:rPr>
      </w:pPr>
      <w:r w:rsidRPr="004E6F73">
        <w:rPr>
          <w:rFonts w:ascii="Times New Roman" w:hAnsi="Times New Roman" w:cs="Times New Roman"/>
          <w:sz w:val="24"/>
          <w:szCs w:val="24"/>
        </w:rPr>
        <w:t>8.2. Уничтожение, повреждение или осквернение мест захоронения, надмогильных сооружений или кладбищенских зданий, предназначенных для церемоний в связи с погребением умерших или их поминовением, влечет ответственность, предусмотренную законодательством Российской Федерации.</w:t>
      </w:r>
    </w:p>
    <w:p w:rsidR="00C65CB6" w:rsidRPr="004E6F73" w:rsidRDefault="00C65CB6">
      <w:pPr>
        <w:rPr>
          <w:rFonts w:ascii="Times New Roman" w:hAnsi="Times New Roman" w:cs="Times New Roman"/>
          <w:sz w:val="24"/>
          <w:szCs w:val="24"/>
        </w:rPr>
      </w:pPr>
    </w:p>
    <w:sectPr w:rsidR="00C65CB6" w:rsidRPr="004E6F73" w:rsidSect="00951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33CD"/>
    <w:multiLevelType w:val="hybridMultilevel"/>
    <w:tmpl w:val="2FCE5A28"/>
    <w:lvl w:ilvl="0" w:tplc="ADA4E3D0">
      <w:start w:val="1"/>
      <w:numFmt w:val="decimal"/>
      <w:lvlText w:val="%1."/>
      <w:lvlJc w:val="left"/>
      <w:pPr>
        <w:ind w:left="900" w:hanging="360"/>
      </w:pPr>
      <w:rPr>
        <w:rFonts w:ascii="Times New Roman" w:hAnsi="Times New Roman" w:cs="Times New Roman" w:hint="default"/>
        <w:sz w:val="3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8392C68"/>
    <w:multiLevelType w:val="hybridMultilevel"/>
    <w:tmpl w:val="65CEECE4"/>
    <w:lvl w:ilvl="0" w:tplc="77FA4AA0">
      <w:start w:val="1"/>
      <w:numFmt w:val="decimal"/>
      <w:lvlText w:val="%1."/>
      <w:lvlJc w:val="left"/>
      <w:pPr>
        <w:ind w:left="1560" w:hanging="102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33"/>
    <w:rsid w:val="00017374"/>
    <w:rsid w:val="00025C20"/>
    <w:rsid w:val="000B3EB0"/>
    <w:rsid w:val="000D4FAB"/>
    <w:rsid w:val="001F36F7"/>
    <w:rsid w:val="002539A5"/>
    <w:rsid w:val="002D675D"/>
    <w:rsid w:val="003346DA"/>
    <w:rsid w:val="0039522E"/>
    <w:rsid w:val="003D165B"/>
    <w:rsid w:val="004221C3"/>
    <w:rsid w:val="004B50A1"/>
    <w:rsid w:val="004D0976"/>
    <w:rsid w:val="004E6F73"/>
    <w:rsid w:val="006379CD"/>
    <w:rsid w:val="006E2456"/>
    <w:rsid w:val="007C72C0"/>
    <w:rsid w:val="00844B47"/>
    <w:rsid w:val="008A66B5"/>
    <w:rsid w:val="0093594E"/>
    <w:rsid w:val="0098291A"/>
    <w:rsid w:val="009F62D6"/>
    <w:rsid w:val="00A32233"/>
    <w:rsid w:val="00A7438D"/>
    <w:rsid w:val="00A9047C"/>
    <w:rsid w:val="00B00725"/>
    <w:rsid w:val="00B0762B"/>
    <w:rsid w:val="00B6547A"/>
    <w:rsid w:val="00B86748"/>
    <w:rsid w:val="00BF153D"/>
    <w:rsid w:val="00C65CB6"/>
    <w:rsid w:val="00C83C6B"/>
    <w:rsid w:val="00C973E3"/>
    <w:rsid w:val="00CA4615"/>
    <w:rsid w:val="00D9339A"/>
    <w:rsid w:val="00D93685"/>
    <w:rsid w:val="00E57393"/>
    <w:rsid w:val="00E65227"/>
    <w:rsid w:val="00E759C9"/>
    <w:rsid w:val="00E86926"/>
    <w:rsid w:val="00EA4C43"/>
    <w:rsid w:val="00EB231C"/>
    <w:rsid w:val="00EF2FC1"/>
    <w:rsid w:val="00F26F5F"/>
    <w:rsid w:val="00F90248"/>
    <w:rsid w:val="00FF4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393"/>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uiPriority w:val="99"/>
    <w:qFormat/>
    <w:rsid w:val="0098291A"/>
    <w:pPr>
      <w:spacing w:before="108" w:after="108"/>
      <w:jc w:val="center"/>
      <w:outlineLvl w:val="0"/>
    </w:pPr>
    <w:rP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2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22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223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9"/>
    <w:rsid w:val="0098291A"/>
    <w:rPr>
      <w:rFonts w:ascii="Arial" w:eastAsia="Times New Roman" w:hAnsi="Arial" w:cs="Arial"/>
      <w:b/>
      <w:bCs/>
      <w:color w:val="26282F"/>
      <w:sz w:val="24"/>
      <w:szCs w:val="24"/>
      <w:lang w:eastAsia="ru-RU"/>
    </w:rPr>
  </w:style>
  <w:style w:type="paragraph" w:customStyle="1" w:styleId="a3">
    <w:name w:val="Прижатый влево"/>
    <w:basedOn w:val="a"/>
    <w:next w:val="a"/>
    <w:uiPriority w:val="99"/>
    <w:rsid w:val="0098291A"/>
    <w:rPr>
      <w:sz w:val="24"/>
      <w:szCs w:val="24"/>
    </w:rPr>
  </w:style>
  <w:style w:type="character" w:customStyle="1" w:styleId="a4">
    <w:name w:val="Цветовое выделение"/>
    <w:uiPriority w:val="99"/>
    <w:rsid w:val="0098291A"/>
    <w:rPr>
      <w:b/>
      <w:bCs/>
      <w:color w:val="26282F"/>
      <w:sz w:val="26"/>
      <w:szCs w:val="26"/>
    </w:rPr>
  </w:style>
  <w:style w:type="paragraph" w:styleId="a5">
    <w:name w:val="Balloon Text"/>
    <w:basedOn w:val="a"/>
    <w:link w:val="a6"/>
    <w:uiPriority w:val="99"/>
    <w:semiHidden/>
    <w:unhideWhenUsed/>
    <w:rsid w:val="00EA4C43"/>
    <w:rPr>
      <w:rFonts w:ascii="Tahoma" w:hAnsi="Tahoma" w:cs="Tahoma"/>
      <w:sz w:val="16"/>
      <w:szCs w:val="16"/>
    </w:rPr>
  </w:style>
  <w:style w:type="character" w:customStyle="1" w:styleId="a6">
    <w:name w:val="Текст выноски Знак"/>
    <w:basedOn w:val="a0"/>
    <w:link w:val="a5"/>
    <w:uiPriority w:val="99"/>
    <w:semiHidden/>
    <w:rsid w:val="00EA4C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393"/>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uiPriority w:val="99"/>
    <w:qFormat/>
    <w:rsid w:val="0098291A"/>
    <w:pPr>
      <w:spacing w:before="108" w:after="108"/>
      <w:jc w:val="center"/>
      <w:outlineLvl w:val="0"/>
    </w:pPr>
    <w:rP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2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22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223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9"/>
    <w:rsid w:val="0098291A"/>
    <w:rPr>
      <w:rFonts w:ascii="Arial" w:eastAsia="Times New Roman" w:hAnsi="Arial" w:cs="Arial"/>
      <w:b/>
      <w:bCs/>
      <w:color w:val="26282F"/>
      <w:sz w:val="24"/>
      <w:szCs w:val="24"/>
      <w:lang w:eastAsia="ru-RU"/>
    </w:rPr>
  </w:style>
  <w:style w:type="paragraph" w:customStyle="1" w:styleId="a3">
    <w:name w:val="Прижатый влево"/>
    <w:basedOn w:val="a"/>
    <w:next w:val="a"/>
    <w:uiPriority w:val="99"/>
    <w:rsid w:val="0098291A"/>
    <w:rPr>
      <w:sz w:val="24"/>
      <w:szCs w:val="24"/>
    </w:rPr>
  </w:style>
  <w:style w:type="character" w:customStyle="1" w:styleId="a4">
    <w:name w:val="Цветовое выделение"/>
    <w:uiPriority w:val="99"/>
    <w:rsid w:val="0098291A"/>
    <w:rPr>
      <w:b/>
      <w:bCs/>
      <w:color w:val="26282F"/>
      <w:sz w:val="26"/>
      <w:szCs w:val="26"/>
    </w:rPr>
  </w:style>
  <w:style w:type="paragraph" w:styleId="a5">
    <w:name w:val="Balloon Text"/>
    <w:basedOn w:val="a"/>
    <w:link w:val="a6"/>
    <w:uiPriority w:val="99"/>
    <w:semiHidden/>
    <w:unhideWhenUsed/>
    <w:rsid w:val="00EA4C43"/>
    <w:rPr>
      <w:rFonts w:ascii="Tahoma" w:hAnsi="Tahoma" w:cs="Tahoma"/>
      <w:sz w:val="16"/>
      <w:szCs w:val="16"/>
    </w:rPr>
  </w:style>
  <w:style w:type="character" w:customStyle="1" w:styleId="a6">
    <w:name w:val="Текст выноски Знак"/>
    <w:basedOn w:val="a0"/>
    <w:link w:val="a5"/>
    <w:uiPriority w:val="99"/>
    <w:semiHidden/>
    <w:rsid w:val="00EA4C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56F4F2-87FB-4F50-AF53-9B6707F5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1142</TotalTime>
  <Pages>7</Pages>
  <Words>2611</Words>
  <Characters>14883</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17460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13</cp:revision>
  <cp:lastPrinted>2019-02-19T06:43:00Z</cp:lastPrinted>
  <dcterms:created xsi:type="dcterms:W3CDTF">2019-02-13T09:54:00Z</dcterms:created>
  <dcterms:modified xsi:type="dcterms:W3CDTF">2025-04-11T08:45:00Z</dcterms:modified>
</cp:coreProperties>
</file>