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13A" w:rsidRDefault="0013513A">
      <w:pPr>
        <w:ind w:left="6663" w:hanging="6663"/>
        <w:jc w:val="center"/>
      </w:pPr>
    </w:p>
    <w:p w:rsidR="0013513A" w:rsidRDefault="0013513A">
      <w:pPr>
        <w:ind w:left="6663" w:hanging="6663"/>
        <w:jc w:val="center"/>
      </w:pPr>
    </w:p>
    <w:p w:rsidR="0013513A" w:rsidRDefault="00B90DA7">
      <w:pPr>
        <w:ind w:left="6663" w:hanging="6663"/>
        <w:jc w:val="center"/>
      </w:pPr>
      <w:r>
        <w:rPr>
          <w:noProof/>
        </w:rPr>
        <w:drawing>
          <wp:inline distT="0" distB="0" distL="0" distR="0">
            <wp:extent cx="666750" cy="828675"/>
            <wp:effectExtent l="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gerb1"/>
                    <pic:cNvPicPr>
                      <a:picLocks noChangeAspect="1" noChangeArrowheads="1"/>
                    </pic:cNvPicPr>
                  </pic:nvPicPr>
                  <pic:blipFill>
                    <a:blip r:embed="rId5"/>
                    <a:stretch>
                      <a:fillRect/>
                    </a:stretch>
                  </pic:blipFill>
                  <pic:spPr bwMode="auto">
                    <a:xfrm>
                      <a:off x="0" y="0"/>
                      <a:ext cx="666750" cy="828675"/>
                    </a:xfrm>
                    <a:prstGeom prst="rect">
                      <a:avLst/>
                    </a:prstGeom>
                  </pic:spPr>
                </pic:pic>
              </a:graphicData>
            </a:graphic>
          </wp:inline>
        </w:drawing>
      </w:r>
    </w:p>
    <w:p w:rsidR="0013513A" w:rsidRDefault="0013513A">
      <w:pPr>
        <w:ind w:left="6663" w:hanging="6663"/>
        <w:jc w:val="center"/>
      </w:pPr>
    </w:p>
    <w:p w:rsidR="0013513A" w:rsidRDefault="00B90DA7">
      <w:pPr>
        <w:ind w:left="6663" w:hanging="6663"/>
        <w:jc w:val="center"/>
        <w:rPr>
          <w:b/>
          <w:bCs/>
          <w:sz w:val="32"/>
          <w:szCs w:val="32"/>
        </w:rPr>
      </w:pPr>
      <w:r>
        <w:rPr>
          <w:b/>
          <w:bCs/>
          <w:sz w:val="32"/>
          <w:szCs w:val="32"/>
        </w:rPr>
        <w:t>ПОСТАНОВЛЕНИЕ</w:t>
      </w:r>
    </w:p>
    <w:p w:rsidR="0013513A" w:rsidRDefault="00B90DA7">
      <w:pPr>
        <w:pStyle w:val="1"/>
        <w:jc w:val="center"/>
        <w:rPr>
          <w:rFonts w:ascii="Times New Roman" w:hAnsi="Times New Roman"/>
          <w:b w:val="0"/>
          <w:bCs w:val="0"/>
          <w:color w:val="auto"/>
        </w:rPr>
      </w:pPr>
      <w:r>
        <w:rPr>
          <w:rFonts w:ascii="Times New Roman" w:hAnsi="Times New Roman"/>
          <w:b w:val="0"/>
          <w:bCs w:val="0"/>
          <w:color w:val="auto"/>
        </w:rPr>
        <w:t>Администрации Пестяковского муниципального района</w:t>
      </w:r>
    </w:p>
    <w:p w:rsidR="0013513A" w:rsidRDefault="00B90DA7">
      <w:pPr>
        <w:jc w:val="center"/>
        <w:rPr>
          <w:sz w:val="28"/>
          <w:szCs w:val="28"/>
        </w:rPr>
      </w:pPr>
      <w:r>
        <w:rPr>
          <w:sz w:val="28"/>
          <w:szCs w:val="28"/>
        </w:rPr>
        <w:t>Ивановской  области</w:t>
      </w:r>
    </w:p>
    <w:p w:rsidR="0013513A" w:rsidRDefault="0013513A">
      <w:pPr>
        <w:ind w:left="6663" w:hanging="6663"/>
        <w:jc w:val="both"/>
      </w:pPr>
    </w:p>
    <w:p w:rsidR="0013513A" w:rsidRDefault="0013513A">
      <w:pPr>
        <w:ind w:left="6663" w:hanging="6663"/>
        <w:jc w:val="both"/>
      </w:pPr>
    </w:p>
    <w:p w:rsidR="0013513A" w:rsidRDefault="00B90DA7">
      <w:pPr>
        <w:ind w:left="284"/>
      </w:pPr>
      <w:r>
        <w:rPr>
          <w:sz w:val="28"/>
          <w:szCs w:val="28"/>
        </w:rPr>
        <w:t xml:space="preserve">  «</w:t>
      </w:r>
      <w:r w:rsidR="00EE762F">
        <w:rPr>
          <w:sz w:val="28"/>
          <w:szCs w:val="28"/>
        </w:rPr>
        <w:t>28</w:t>
      </w:r>
      <w:r>
        <w:rPr>
          <w:sz w:val="28"/>
          <w:szCs w:val="28"/>
        </w:rPr>
        <w:t xml:space="preserve">»  </w:t>
      </w:r>
      <w:r w:rsidR="00EE762F">
        <w:rPr>
          <w:sz w:val="28"/>
          <w:szCs w:val="28"/>
        </w:rPr>
        <w:t>февраля</w:t>
      </w:r>
      <w:r>
        <w:rPr>
          <w:sz w:val="28"/>
          <w:szCs w:val="28"/>
        </w:rPr>
        <w:t xml:space="preserve">  202</w:t>
      </w:r>
      <w:r w:rsidR="00EE762F">
        <w:rPr>
          <w:sz w:val="28"/>
          <w:szCs w:val="28"/>
        </w:rPr>
        <w:t>5</w:t>
      </w:r>
      <w:r>
        <w:rPr>
          <w:sz w:val="28"/>
          <w:szCs w:val="28"/>
        </w:rPr>
        <w:t xml:space="preserve"> г.  №   </w:t>
      </w:r>
      <w:r w:rsidR="00B02914">
        <w:rPr>
          <w:sz w:val="28"/>
          <w:szCs w:val="28"/>
        </w:rPr>
        <w:t xml:space="preserve">     </w:t>
      </w:r>
      <w:r>
        <w:rPr>
          <w:sz w:val="28"/>
          <w:szCs w:val="28"/>
        </w:rPr>
        <w:t xml:space="preserve">                                                          пос. Пестяки</w:t>
      </w:r>
    </w:p>
    <w:p w:rsidR="0013513A" w:rsidRDefault="00B90DA7">
      <w:pPr>
        <w:jc w:val="center"/>
      </w:pPr>
      <w:r>
        <w:t xml:space="preserve">  </w:t>
      </w:r>
    </w:p>
    <w:p w:rsidR="0013513A" w:rsidRDefault="0013513A">
      <w:pPr>
        <w:jc w:val="center"/>
      </w:pPr>
    </w:p>
    <w:p w:rsidR="0013513A" w:rsidRDefault="00B90DA7">
      <w:pPr>
        <w:widowControl w:val="0"/>
        <w:jc w:val="center"/>
      </w:pPr>
      <w:r>
        <w:rPr>
          <w:b/>
        </w:rPr>
        <w:t xml:space="preserve">О ВВЕДЕНИИ В </w:t>
      </w:r>
      <w:r w:rsidR="001272B1">
        <w:rPr>
          <w:b/>
        </w:rPr>
        <w:t>202</w:t>
      </w:r>
      <w:r w:rsidR="00AC05EA">
        <w:rPr>
          <w:b/>
        </w:rPr>
        <w:t>5</w:t>
      </w:r>
      <w:r>
        <w:rPr>
          <w:b/>
        </w:rPr>
        <w:t xml:space="preserve">  ГОДУ ВРЕМЕННОГО ОГРАНИЧЕНИЯ ДВИЖЕНИЯ</w:t>
      </w:r>
    </w:p>
    <w:p w:rsidR="0013513A" w:rsidRDefault="00B90DA7">
      <w:pPr>
        <w:widowControl w:val="0"/>
        <w:jc w:val="center"/>
        <w:rPr>
          <w:b/>
        </w:rPr>
      </w:pPr>
      <w:r>
        <w:rPr>
          <w:b/>
        </w:rPr>
        <w:t>ТРАНСПОРТНЫХ СРЕДСТВ ПО АВТОМОБИЛЬНЫМ ДОРОГАМ</w:t>
      </w:r>
    </w:p>
    <w:p w:rsidR="0013513A" w:rsidRDefault="00B90DA7">
      <w:pPr>
        <w:widowControl w:val="0"/>
        <w:jc w:val="center"/>
        <w:rPr>
          <w:b/>
        </w:rPr>
      </w:pPr>
      <w:r>
        <w:rPr>
          <w:b/>
        </w:rPr>
        <w:t>ОБЩЕГО ПОЛЬЗОВАНИЯ МЕСТНОГО ЗНАЧЕНИЯ</w:t>
      </w:r>
    </w:p>
    <w:p w:rsidR="0013513A" w:rsidRDefault="00B90DA7">
      <w:pPr>
        <w:widowControl w:val="0"/>
        <w:jc w:val="center"/>
        <w:rPr>
          <w:b/>
        </w:rPr>
      </w:pPr>
      <w:r>
        <w:rPr>
          <w:b/>
        </w:rPr>
        <w:t>ПЕСТЯКОВСКОГО МУНИЦИПАЛЬНОГО РАЙОНА</w:t>
      </w:r>
    </w:p>
    <w:p w:rsidR="0013513A" w:rsidRDefault="0013513A">
      <w:pPr>
        <w:widowControl w:val="0"/>
        <w:ind w:firstLine="540"/>
        <w:jc w:val="both"/>
        <w:rPr>
          <w:rFonts w:ascii="Calibri" w:hAnsi="Calibri" w:cs="Calibri"/>
          <w:sz w:val="22"/>
          <w:szCs w:val="20"/>
        </w:rPr>
      </w:pPr>
    </w:p>
    <w:p w:rsidR="0013513A" w:rsidRDefault="00B90DA7">
      <w:pPr>
        <w:pStyle w:val="af0"/>
        <w:jc w:val="both"/>
      </w:pPr>
      <w:r>
        <w:rPr>
          <w:sz w:val="28"/>
          <w:szCs w:val="28"/>
        </w:rPr>
        <w:t xml:space="preserve">            В соответствии  со  </w:t>
      </w:r>
      <w:hyperlink r:id="rId6">
        <w:r>
          <w:rPr>
            <w:color w:val="0000FF"/>
            <w:sz w:val="28"/>
            <w:szCs w:val="28"/>
          </w:rPr>
          <w:t>статьей 30</w:t>
        </w:r>
      </w:hyperlink>
      <w:r>
        <w:rPr>
          <w:color w:val="0000FF"/>
          <w:sz w:val="28"/>
          <w:szCs w:val="28"/>
        </w:rPr>
        <w:t xml:space="preserve"> </w:t>
      </w:r>
      <w:r>
        <w:rPr>
          <w:sz w:val="28"/>
          <w:szCs w:val="28"/>
        </w:rPr>
        <w:t xml:space="preserve"> Федерального  закона  </w:t>
      </w:r>
      <w:bookmarkStart w:id="0" w:name="__DdeLink__228_1133265921"/>
      <w:r>
        <w:rPr>
          <w:sz w:val="28"/>
          <w:szCs w:val="28"/>
        </w:rPr>
        <w:t>от  08.11.2007 г.</w:t>
      </w:r>
    </w:p>
    <w:p w:rsidR="0013513A" w:rsidRDefault="00B90DA7">
      <w:pPr>
        <w:pStyle w:val="af0"/>
        <w:jc w:val="both"/>
      </w:pPr>
      <w:r>
        <w:rPr>
          <w:sz w:val="28"/>
          <w:szCs w:val="28"/>
        </w:rPr>
        <w:t xml:space="preserve"> № 257-ФЗ </w:t>
      </w:r>
      <w:bookmarkEnd w:id="0"/>
      <w:r>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
        <w:r>
          <w:rPr>
            <w:color w:val="0000FF"/>
            <w:sz w:val="28"/>
            <w:szCs w:val="28"/>
          </w:rPr>
          <w:t>статьей 14</w:t>
        </w:r>
      </w:hyperlink>
      <w:r>
        <w:rPr>
          <w:sz w:val="28"/>
          <w:szCs w:val="28"/>
        </w:rPr>
        <w:t xml:space="preserve"> Федерального закона от 10.12.1995 г. </w:t>
      </w:r>
    </w:p>
    <w:p w:rsidR="0013513A" w:rsidRDefault="00B90DA7">
      <w:pPr>
        <w:pStyle w:val="af0"/>
        <w:jc w:val="both"/>
      </w:pPr>
      <w:proofErr w:type="gramStart"/>
      <w:r>
        <w:rPr>
          <w:sz w:val="28"/>
          <w:szCs w:val="28"/>
        </w:rPr>
        <w:t xml:space="preserve">№ 196-ФЗ «О безопасности дорожного движения», </w:t>
      </w:r>
      <w:hyperlink r:id="rId8">
        <w:r>
          <w:rPr>
            <w:color w:val="0000FF"/>
            <w:sz w:val="28"/>
            <w:szCs w:val="28"/>
          </w:rPr>
          <w:t>постановлением</w:t>
        </w:r>
      </w:hyperlink>
      <w:r>
        <w:rPr>
          <w:sz w:val="28"/>
          <w:szCs w:val="28"/>
        </w:rPr>
        <w:t xml:space="preserve"> Правительства Ивановской области от 15 мая 2012г. № 129-п (с изменениями на 23 октября 2018 года)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Ивановской области», пунктом 1 статьи 34 и пунктом 5 части 1 статьи 10 части 6 статьи 34.1 Устава Пестяковского муниципального</w:t>
      </w:r>
      <w:proofErr w:type="gramEnd"/>
      <w:r>
        <w:rPr>
          <w:sz w:val="28"/>
          <w:szCs w:val="28"/>
        </w:rPr>
        <w:t xml:space="preserve"> района, </w:t>
      </w:r>
      <w:proofErr w:type="gramStart"/>
      <w:r>
        <w:rPr>
          <w:sz w:val="28"/>
          <w:szCs w:val="28"/>
        </w:rPr>
        <w:t>целях</w:t>
      </w:r>
      <w:proofErr w:type="gramEnd"/>
      <w:r>
        <w:rPr>
          <w:sz w:val="28"/>
          <w:szCs w:val="28"/>
        </w:rPr>
        <w:t xml:space="preserve"> обеспечения безопасности дорожного движения, а также сохранности автомобильных дорог общего пользования местного значения Пестяковского 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природно-климатических условий, </w:t>
      </w:r>
      <w:r>
        <w:rPr>
          <w:b/>
          <w:sz w:val="28"/>
          <w:szCs w:val="28"/>
        </w:rPr>
        <w:t>постановляю:</w:t>
      </w:r>
    </w:p>
    <w:p w:rsidR="0013513A" w:rsidRDefault="0013513A">
      <w:pPr>
        <w:widowControl w:val="0"/>
        <w:ind w:firstLine="540"/>
        <w:jc w:val="both"/>
        <w:rPr>
          <w:sz w:val="28"/>
          <w:szCs w:val="28"/>
        </w:rPr>
      </w:pPr>
    </w:p>
    <w:p w:rsidR="0013513A" w:rsidRDefault="00B90DA7">
      <w:pPr>
        <w:widowControl w:val="0"/>
        <w:tabs>
          <w:tab w:val="left" w:pos="709"/>
        </w:tabs>
        <w:jc w:val="both"/>
      </w:pPr>
      <w:bookmarkStart w:id="1" w:name="P14"/>
      <w:bookmarkEnd w:id="1"/>
      <w:r>
        <w:rPr>
          <w:sz w:val="28"/>
          <w:szCs w:val="28"/>
        </w:rPr>
        <w:t xml:space="preserve">   1. Ввести в период с </w:t>
      </w:r>
      <w:r w:rsidR="0003645B">
        <w:rPr>
          <w:sz w:val="28"/>
          <w:szCs w:val="28"/>
        </w:rPr>
        <w:t>0</w:t>
      </w:r>
      <w:r w:rsidR="00B02914">
        <w:rPr>
          <w:sz w:val="28"/>
          <w:szCs w:val="28"/>
        </w:rPr>
        <w:t>4</w:t>
      </w:r>
      <w:r w:rsidRPr="00AD4BC1">
        <w:rPr>
          <w:sz w:val="28"/>
          <w:szCs w:val="28"/>
        </w:rPr>
        <w:t>.0</w:t>
      </w:r>
      <w:r w:rsidR="00B02914">
        <w:rPr>
          <w:sz w:val="28"/>
          <w:szCs w:val="28"/>
        </w:rPr>
        <w:t>4</w:t>
      </w:r>
      <w:r w:rsidRPr="00AD4BC1">
        <w:rPr>
          <w:sz w:val="28"/>
          <w:szCs w:val="28"/>
        </w:rPr>
        <w:t>.202</w:t>
      </w:r>
      <w:r w:rsidR="009D21F8">
        <w:rPr>
          <w:sz w:val="28"/>
          <w:szCs w:val="28"/>
        </w:rPr>
        <w:t>5 года по 15</w:t>
      </w:r>
      <w:r w:rsidRPr="00AD4BC1">
        <w:rPr>
          <w:sz w:val="28"/>
          <w:szCs w:val="28"/>
        </w:rPr>
        <w:t>.0</w:t>
      </w:r>
      <w:r w:rsidR="00AD4BC1">
        <w:rPr>
          <w:sz w:val="28"/>
          <w:szCs w:val="28"/>
        </w:rPr>
        <w:t>5</w:t>
      </w:r>
      <w:r w:rsidRPr="00AD4BC1">
        <w:rPr>
          <w:sz w:val="28"/>
          <w:szCs w:val="28"/>
        </w:rPr>
        <w:t>.202</w:t>
      </w:r>
      <w:r w:rsidR="00EE762F">
        <w:rPr>
          <w:sz w:val="28"/>
          <w:szCs w:val="28"/>
        </w:rPr>
        <w:t>5</w:t>
      </w:r>
      <w:r w:rsidRPr="00AD4BC1">
        <w:rPr>
          <w:sz w:val="28"/>
          <w:szCs w:val="28"/>
        </w:rPr>
        <w:t xml:space="preserve"> </w:t>
      </w:r>
      <w:r>
        <w:rPr>
          <w:sz w:val="28"/>
          <w:szCs w:val="28"/>
        </w:rPr>
        <w:t>года временное ограничение   движения транспортных средств,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Пестяковского муниципального района Ивановской области в период временного ограничения движения.</w:t>
      </w:r>
    </w:p>
    <w:p w:rsidR="0013513A" w:rsidRDefault="00B90DA7">
      <w:pPr>
        <w:widowControl w:val="0"/>
        <w:tabs>
          <w:tab w:val="left" w:pos="709"/>
        </w:tabs>
        <w:jc w:val="both"/>
      </w:pPr>
      <w:r>
        <w:rPr>
          <w:sz w:val="28"/>
          <w:szCs w:val="28"/>
        </w:rPr>
        <w:t xml:space="preserve">  2. Временное ограничение движения устанавливается в отношении автомобильных дорог общего пользования местного значения:</w:t>
      </w:r>
    </w:p>
    <w:p w:rsidR="0013513A" w:rsidRDefault="00B90DA7">
      <w:pPr>
        <w:widowControl w:val="0"/>
        <w:ind w:firstLine="284"/>
        <w:jc w:val="both"/>
      </w:pPr>
      <w:r>
        <w:rPr>
          <w:sz w:val="28"/>
          <w:szCs w:val="28"/>
        </w:rPr>
        <w:t xml:space="preserve">    </w:t>
      </w:r>
      <w:proofErr w:type="gramStart"/>
      <w:r>
        <w:rPr>
          <w:sz w:val="28"/>
          <w:szCs w:val="28"/>
        </w:rPr>
        <w:t xml:space="preserve">- Пестяковского муниципального района Ивановской области, включенных в Перечень автомобильных дорог общего пользования местного значения Пестяковского муниципального района, утвержденный постановлением </w:t>
      </w:r>
      <w:proofErr w:type="gramEnd"/>
    </w:p>
    <w:p w:rsidR="0013513A" w:rsidRDefault="0013513A">
      <w:pPr>
        <w:widowControl w:val="0"/>
        <w:ind w:firstLine="284"/>
        <w:jc w:val="both"/>
        <w:rPr>
          <w:sz w:val="28"/>
          <w:szCs w:val="28"/>
        </w:rPr>
      </w:pPr>
    </w:p>
    <w:p w:rsidR="0013513A" w:rsidRDefault="0013513A">
      <w:pPr>
        <w:widowControl w:val="0"/>
        <w:ind w:firstLine="284"/>
        <w:jc w:val="both"/>
        <w:rPr>
          <w:sz w:val="28"/>
          <w:szCs w:val="28"/>
        </w:rPr>
      </w:pPr>
    </w:p>
    <w:p w:rsidR="0013513A" w:rsidRDefault="0013513A">
      <w:pPr>
        <w:widowControl w:val="0"/>
        <w:jc w:val="both"/>
        <w:rPr>
          <w:sz w:val="28"/>
          <w:szCs w:val="28"/>
        </w:rPr>
      </w:pPr>
    </w:p>
    <w:p w:rsidR="0013513A" w:rsidRDefault="0013513A">
      <w:pPr>
        <w:widowControl w:val="0"/>
        <w:ind w:firstLine="284"/>
        <w:jc w:val="both"/>
        <w:rPr>
          <w:sz w:val="28"/>
          <w:szCs w:val="28"/>
        </w:rPr>
      </w:pPr>
    </w:p>
    <w:p w:rsidR="0013513A" w:rsidRDefault="00B90DA7">
      <w:pPr>
        <w:widowControl w:val="0"/>
        <w:ind w:firstLine="284"/>
        <w:jc w:val="both"/>
        <w:rPr>
          <w:sz w:val="28"/>
          <w:szCs w:val="28"/>
        </w:rPr>
      </w:pPr>
      <w:r>
        <w:rPr>
          <w:sz w:val="28"/>
          <w:szCs w:val="28"/>
        </w:rPr>
        <w:t>администрации Пестяковского муниципального района от 20.12.2018г.          № 554</w:t>
      </w:r>
      <w:r w:rsidR="00353DB3">
        <w:rPr>
          <w:sz w:val="28"/>
          <w:szCs w:val="28"/>
        </w:rPr>
        <w:t xml:space="preserve"> </w:t>
      </w:r>
      <w:r w:rsidR="00AD4BC1">
        <w:rPr>
          <w:sz w:val="28"/>
          <w:szCs w:val="28"/>
        </w:rPr>
        <w:t>(в редакции постановления от 21.12.2021 г. № 536)</w:t>
      </w:r>
      <w:r>
        <w:rPr>
          <w:sz w:val="28"/>
          <w:szCs w:val="28"/>
        </w:rPr>
        <w:t>.</w:t>
      </w:r>
    </w:p>
    <w:p w:rsidR="0013513A" w:rsidRDefault="00B90DA7">
      <w:pPr>
        <w:widowControl w:val="0"/>
        <w:ind w:firstLine="284"/>
        <w:jc w:val="both"/>
      </w:pPr>
      <w:r>
        <w:rPr>
          <w:sz w:val="28"/>
          <w:szCs w:val="28"/>
        </w:rPr>
        <w:t xml:space="preserve">  - Пестяковского городского поселения Пестяковского муниципального района Ивановской области, включенных в</w:t>
      </w:r>
      <w:r w:rsidR="00AD4BC1">
        <w:rPr>
          <w:sz w:val="28"/>
          <w:szCs w:val="28"/>
        </w:rPr>
        <w:t xml:space="preserve"> Перечень</w:t>
      </w:r>
      <w:r>
        <w:rPr>
          <w:sz w:val="28"/>
          <w:szCs w:val="28"/>
        </w:rPr>
        <w:t xml:space="preserve"> </w:t>
      </w:r>
      <w:r w:rsidR="00AD4BC1">
        <w:rPr>
          <w:sz w:val="28"/>
          <w:szCs w:val="28"/>
        </w:rPr>
        <w:t>автомобильных дорог, утвержденных</w:t>
      </w:r>
      <w:r>
        <w:rPr>
          <w:sz w:val="28"/>
          <w:szCs w:val="28"/>
        </w:rPr>
        <w:t xml:space="preserve"> </w:t>
      </w:r>
      <w:r w:rsidR="00AD4BC1" w:rsidRPr="00AD4BC1">
        <w:rPr>
          <w:sz w:val="28"/>
          <w:szCs w:val="28"/>
        </w:rPr>
        <w:t>постановление Администрации Пестяковского муниципального района от 31.03.2021 № 128 «Об утверждении перечня автомобильных дорог общего пользования местного значени</w:t>
      </w:r>
      <w:proofErr w:type="gramStart"/>
      <w:r w:rsidR="00AD4BC1" w:rsidRPr="00AD4BC1">
        <w:rPr>
          <w:sz w:val="28"/>
          <w:szCs w:val="28"/>
        </w:rPr>
        <w:t>я(</w:t>
      </w:r>
      <w:proofErr w:type="gramEnd"/>
      <w:r w:rsidR="00AD4BC1" w:rsidRPr="00AD4BC1">
        <w:rPr>
          <w:sz w:val="28"/>
          <w:szCs w:val="28"/>
        </w:rPr>
        <w:t>улично-дорожной сети) Пестяковского городского поселения Пестяковского муниципального района Ивановской области»</w:t>
      </w:r>
      <w:r>
        <w:rPr>
          <w:sz w:val="28"/>
          <w:szCs w:val="28"/>
        </w:rPr>
        <w:t xml:space="preserve"> (в редакции </w:t>
      </w:r>
      <w:r w:rsidR="00B02914">
        <w:rPr>
          <w:sz w:val="28"/>
          <w:szCs w:val="28"/>
        </w:rPr>
        <w:t>постановления от 21.09</w:t>
      </w:r>
      <w:r>
        <w:rPr>
          <w:sz w:val="28"/>
          <w:szCs w:val="28"/>
        </w:rPr>
        <w:t>.202</w:t>
      </w:r>
      <w:r w:rsidR="00B02914">
        <w:rPr>
          <w:sz w:val="28"/>
          <w:szCs w:val="28"/>
        </w:rPr>
        <w:t>3 г. № 526</w:t>
      </w:r>
      <w:r>
        <w:rPr>
          <w:sz w:val="28"/>
          <w:szCs w:val="28"/>
        </w:rPr>
        <w:t>).</w:t>
      </w:r>
    </w:p>
    <w:p w:rsidR="0013513A" w:rsidRDefault="00B90DA7">
      <w:pPr>
        <w:widowControl w:val="0"/>
        <w:tabs>
          <w:tab w:val="left" w:pos="709"/>
        </w:tabs>
        <w:ind w:firstLine="284"/>
        <w:jc w:val="both"/>
      </w:pPr>
      <w:r>
        <w:rPr>
          <w:sz w:val="28"/>
          <w:szCs w:val="28"/>
        </w:rPr>
        <w:t xml:space="preserve">   3. Установить следующие предельно допустимые значения нагрузок на оси транспортного средства:</w:t>
      </w:r>
    </w:p>
    <w:p w:rsidR="0013513A" w:rsidRDefault="00B90DA7">
      <w:pPr>
        <w:widowControl w:val="0"/>
        <w:ind w:firstLine="284"/>
        <w:jc w:val="both"/>
        <w:rPr>
          <w:sz w:val="28"/>
          <w:szCs w:val="28"/>
        </w:rPr>
      </w:pPr>
      <w:r>
        <w:rPr>
          <w:sz w:val="28"/>
          <w:szCs w:val="28"/>
        </w:rPr>
        <w:t xml:space="preserve">      одиночной оси - 5 тонн;</w:t>
      </w:r>
    </w:p>
    <w:p w:rsidR="0013513A" w:rsidRDefault="00B90DA7">
      <w:pPr>
        <w:widowControl w:val="0"/>
        <w:ind w:firstLine="284"/>
        <w:jc w:val="both"/>
        <w:rPr>
          <w:sz w:val="28"/>
          <w:szCs w:val="28"/>
        </w:rPr>
      </w:pPr>
      <w:r>
        <w:rPr>
          <w:sz w:val="28"/>
          <w:szCs w:val="28"/>
        </w:rPr>
        <w:t xml:space="preserve">      двухосной тележки - 4 тонны;</w:t>
      </w:r>
    </w:p>
    <w:p w:rsidR="0013513A" w:rsidRDefault="00B90DA7">
      <w:pPr>
        <w:widowControl w:val="0"/>
        <w:jc w:val="both"/>
        <w:rPr>
          <w:sz w:val="28"/>
          <w:szCs w:val="28"/>
        </w:rPr>
      </w:pPr>
      <w:r>
        <w:rPr>
          <w:sz w:val="28"/>
          <w:szCs w:val="28"/>
        </w:rPr>
        <w:t xml:space="preserve">          трехосной тележки - 3 тонны.</w:t>
      </w:r>
    </w:p>
    <w:p w:rsidR="0013513A" w:rsidRDefault="00B90DA7">
      <w:pPr>
        <w:widowControl w:val="0"/>
        <w:tabs>
          <w:tab w:val="left" w:pos="709"/>
        </w:tabs>
        <w:ind w:firstLine="284"/>
        <w:jc w:val="both"/>
      </w:pPr>
      <w:r>
        <w:rPr>
          <w:sz w:val="28"/>
          <w:szCs w:val="28"/>
        </w:rPr>
        <w:t xml:space="preserve"> 4. В период введения временного ограничения движения, указанного в  </w:t>
      </w:r>
      <w:hyperlink w:anchor="P14">
        <w:r>
          <w:rPr>
            <w:color w:val="0000FF"/>
            <w:sz w:val="28"/>
            <w:szCs w:val="28"/>
          </w:rPr>
          <w:t>пункте 1</w:t>
        </w:r>
      </w:hyperlink>
      <w:r>
        <w:rPr>
          <w:sz w:val="28"/>
          <w:szCs w:val="28"/>
        </w:rPr>
        <w:t xml:space="preserve"> настоящего постановления, движение по автомобильным дорогам общего пользования местного значения Пестяковского муниципального района Ивановской области транспортных средств с грузом или без груза, </w:t>
      </w:r>
      <w:proofErr w:type="gramStart"/>
      <w:r>
        <w:rPr>
          <w:sz w:val="28"/>
          <w:szCs w:val="28"/>
        </w:rPr>
        <w:t>нагрузки</w:t>
      </w:r>
      <w:proofErr w:type="gramEnd"/>
      <w:r>
        <w:rPr>
          <w:sz w:val="28"/>
          <w:szCs w:val="28"/>
        </w:rPr>
        <w:t xml:space="preserve"> на оси которых превышают предельно допустимые значения нагрузок, осуществляется в соответствии с законодательством Российской Федерации, </w:t>
      </w:r>
      <w:bookmarkStart w:id="2" w:name="_GoBack"/>
      <w:bookmarkEnd w:id="2"/>
      <w:r>
        <w:rPr>
          <w:sz w:val="28"/>
          <w:szCs w:val="28"/>
        </w:rPr>
        <w:t>регулирующим правоотношения в сфере перевозки тяжеловесных грузов.</w:t>
      </w:r>
    </w:p>
    <w:p w:rsidR="0013513A" w:rsidRDefault="00B90DA7">
      <w:pPr>
        <w:widowControl w:val="0"/>
        <w:tabs>
          <w:tab w:val="left" w:pos="709"/>
        </w:tabs>
        <w:ind w:firstLine="284"/>
        <w:jc w:val="both"/>
      </w:pPr>
      <w:r>
        <w:rPr>
          <w:sz w:val="28"/>
          <w:szCs w:val="28"/>
        </w:rPr>
        <w:t xml:space="preserve"> 5. Временное ограничение движения в весенний период не распространяется на перевозки, указанные в </w:t>
      </w:r>
      <w:hyperlink r:id="rId9">
        <w:r>
          <w:rPr>
            <w:color w:val="0000FF"/>
            <w:sz w:val="28"/>
            <w:szCs w:val="28"/>
          </w:rPr>
          <w:t>пункте 19</w:t>
        </w:r>
      </w:hyperlink>
      <w:r>
        <w:rPr>
          <w:sz w:val="28"/>
          <w:szCs w:val="28"/>
        </w:rPr>
        <w:t xml:space="preserve">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Ивановской области, утвержденного постановлением Правительства Ивановской области от 15 мая 2012 г. № 129-п (ред. от 23.10.2018г.).</w:t>
      </w:r>
    </w:p>
    <w:p w:rsidR="0013513A" w:rsidRDefault="00B90DA7">
      <w:pPr>
        <w:widowControl w:val="0"/>
        <w:tabs>
          <w:tab w:val="left" w:pos="709"/>
        </w:tabs>
        <w:ind w:firstLine="284"/>
        <w:jc w:val="both"/>
      </w:pPr>
      <w:r>
        <w:rPr>
          <w:sz w:val="28"/>
          <w:szCs w:val="28"/>
        </w:rPr>
        <w:t xml:space="preserve"> 6. Рекомендовать ОГИБДД МО МВД России "</w:t>
      </w:r>
      <w:proofErr w:type="spellStart"/>
      <w:r>
        <w:rPr>
          <w:sz w:val="28"/>
          <w:szCs w:val="28"/>
        </w:rPr>
        <w:t>Пучежский</w:t>
      </w:r>
      <w:proofErr w:type="spellEnd"/>
      <w:r>
        <w:rPr>
          <w:sz w:val="28"/>
          <w:szCs w:val="28"/>
        </w:rPr>
        <w:t xml:space="preserve">" обеспечить </w:t>
      </w:r>
      <w:proofErr w:type="gramStart"/>
      <w:r>
        <w:rPr>
          <w:sz w:val="28"/>
          <w:szCs w:val="28"/>
        </w:rPr>
        <w:t>контроль за</w:t>
      </w:r>
      <w:proofErr w:type="gramEnd"/>
      <w:r>
        <w:rPr>
          <w:sz w:val="28"/>
          <w:szCs w:val="28"/>
        </w:rPr>
        <w:t xml:space="preserve"> соблюдением временного ограничения движения транспортных средств по автомобильным дорогам общего пользования местного значения Пестяковского муниципального района.</w:t>
      </w:r>
    </w:p>
    <w:p w:rsidR="0013513A" w:rsidRDefault="00B90DA7">
      <w:pPr>
        <w:widowControl w:val="0"/>
        <w:ind w:firstLine="284"/>
        <w:jc w:val="both"/>
      </w:pPr>
      <w:r>
        <w:rPr>
          <w:sz w:val="28"/>
          <w:szCs w:val="28"/>
        </w:rPr>
        <w:t xml:space="preserve">  7. Рекомендовать руководителям предприятий и организаций Пестяковского муниципального района заблаговременно создавать на весенний период необходимые запасы материалов, сырья, топлива, продовольственных и промышленных товаров.</w:t>
      </w:r>
    </w:p>
    <w:p w:rsidR="0013513A" w:rsidRDefault="00B90DA7">
      <w:pPr>
        <w:widowControl w:val="0"/>
        <w:ind w:firstLine="284"/>
        <w:jc w:val="both"/>
      </w:pPr>
      <w:r>
        <w:rPr>
          <w:sz w:val="28"/>
          <w:szCs w:val="28"/>
        </w:rPr>
        <w:t xml:space="preserve">  8. </w:t>
      </w:r>
      <w:proofErr w:type="gramStart"/>
      <w:r>
        <w:rPr>
          <w:sz w:val="28"/>
          <w:szCs w:val="28"/>
        </w:rPr>
        <w:t>Контроль за</w:t>
      </w:r>
      <w:proofErr w:type="gramEnd"/>
      <w:r>
        <w:rPr>
          <w:sz w:val="28"/>
          <w:szCs w:val="28"/>
        </w:rPr>
        <w:t xml:space="preserve"> исполнением настоящего постановления возложить на </w:t>
      </w:r>
      <w:r w:rsidR="00AC05EA">
        <w:rPr>
          <w:sz w:val="28"/>
          <w:szCs w:val="28"/>
        </w:rPr>
        <w:t>Управление м</w:t>
      </w:r>
      <w:r>
        <w:rPr>
          <w:sz w:val="28"/>
          <w:szCs w:val="28"/>
        </w:rPr>
        <w:t>униципального хозяйства Администрации Пестяковского муниципального района.</w:t>
      </w:r>
    </w:p>
    <w:p w:rsidR="0013513A" w:rsidRDefault="00B90DA7">
      <w:pPr>
        <w:widowControl w:val="0"/>
        <w:tabs>
          <w:tab w:val="left" w:pos="709"/>
        </w:tabs>
        <w:ind w:firstLine="284"/>
        <w:jc w:val="both"/>
      </w:pPr>
      <w:r>
        <w:rPr>
          <w:sz w:val="28"/>
          <w:szCs w:val="28"/>
        </w:rPr>
        <w:t xml:space="preserve"> 9.</w:t>
      </w:r>
      <w:proofErr w:type="gramStart"/>
      <w:r>
        <w:rPr>
          <w:sz w:val="28"/>
          <w:szCs w:val="28"/>
        </w:rPr>
        <w:t>Разместить</w:t>
      </w:r>
      <w:proofErr w:type="gramEnd"/>
      <w:r>
        <w:rPr>
          <w:sz w:val="28"/>
          <w:szCs w:val="28"/>
        </w:rPr>
        <w:t xml:space="preserve"> настоящее постановление на официальном сайте Пестяковского муниципального района www.pestyaki.ru в информационно-телекоммуникационной сети "Интернет".</w:t>
      </w:r>
    </w:p>
    <w:p w:rsidR="0013513A" w:rsidRDefault="00B90DA7">
      <w:pPr>
        <w:widowControl w:val="0"/>
        <w:tabs>
          <w:tab w:val="left" w:pos="709"/>
        </w:tabs>
        <w:ind w:firstLine="284"/>
        <w:jc w:val="both"/>
      </w:pPr>
      <w:r>
        <w:rPr>
          <w:sz w:val="28"/>
          <w:szCs w:val="28"/>
        </w:rPr>
        <w:t xml:space="preserve">  10. Настоящее постановление вступает в силу после его официальн</w:t>
      </w:r>
      <w:r w:rsidR="00E629F6">
        <w:rPr>
          <w:sz w:val="28"/>
          <w:szCs w:val="28"/>
        </w:rPr>
        <w:t>о</w:t>
      </w:r>
      <w:r w:rsidR="00B02914">
        <w:rPr>
          <w:sz w:val="28"/>
          <w:szCs w:val="28"/>
        </w:rPr>
        <w:t>го обнародования, но не ранее 04</w:t>
      </w:r>
      <w:r>
        <w:rPr>
          <w:sz w:val="28"/>
          <w:szCs w:val="28"/>
        </w:rPr>
        <w:t xml:space="preserve"> </w:t>
      </w:r>
      <w:r w:rsidR="00E5707D">
        <w:rPr>
          <w:sz w:val="28"/>
          <w:szCs w:val="28"/>
        </w:rPr>
        <w:t xml:space="preserve">апреля </w:t>
      </w:r>
      <w:r>
        <w:rPr>
          <w:sz w:val="28"/>
          <w:szCs w:val="28"/>
        </w:rPr>
        <w:t xml:space="preserve"> 202</w:t>
      </w:r>
      <w:r w:rsidR="00EE762F">
        <w:rPr>
          <w:sz w:val="28"/>
          <w:szCs w:val="28"/>
        </w:rPr>
        <w:t>5</w:t>
      </w:r>
      <w:r>
        <w:rPr>
          <w:sz w:val="28"/>
          <w:szCs w:val="28"/>
        </w:rPr>
        <w:t xml:space="preserve"> года.</w:t>
      </w:r>
    </w:p>
    <w:p w:rsidR="0013513A" w:rsidRDefault="0013513A">
      <w:pPr>
        <w:jc w:val="both"/>
        <w:rPr>
          <w:b/>
          <w:bCs/>
        </w:rPr>
      </w:pPr>
    </w:p>
    <w:p w:rsidR="00E629F6" w:rsidRDefault="00E629F6">
      <w:pPr>
        <w:jc w:val="both"/>
        <w:rPr>
          <w:b/>
          <w:bCs/>
        </w:rPr>
      </w:pPr>
    </w:p>
    <w:p w:rsidR="0013513A" w:rsidRDefault="00B90DA7">
      <w:pPr>
        <w:jc w:val="both"/>
      </w:pPr>
      <w:r>
        <w:rPr>
          <w:bCs/>
          <w:sz w:val="28"/>
          <w:szCs w:val="28"/>
        </w:rPr>
        <w:t>Глав</w:t>
      </w:r>
      <w:r w:rsidR="00E629F6">
        <w:rPr>
          <w:bCs/>
          <w:sz w:val="28"/>
          <w:szCs w:val="28"/>
        </w:rPr>
        <w:t>а</w:t>
      </w:r>
      <w:r>
        <w:rPr>
          <w:bCs/>
          <w:sz w:val="28"/>
          <w:szCs w:val="28"/>
        </w:rPr>
        <w:t xml:space="preserve"> </w:t>
      </w:r>
    </w:p>
    <w:p w:rsidR="0013513A" w:rsidRDefault="00B90DA7">
      <w:pPr>
        <w:jc w:val="both"/>
      </w:pPr>
      <w:r>
        <w:rPr>
          <w:bCs/>
          <w:sz w:val="28"/>
          <w:szCs w:val="28"/>
        </w:rPr>
        <w:t xml:space="preserve">Пестяковского муниципального района                                         </w:t>
      </w:r>
      <w:r w:rsidR="00EE762F">
        <w:rPr>
          <w:bCs/>
          <w:sz w:val="28"/>
          <w:szCs w:val="28"/>
        </w:rPr>
        <w:t>Л.В. Робустова</w:t>
      </w:r>
    </w:p>
    <w:p w:rsidR="0013513A" w:rsidRDefault="0013513A">
      <w:pPr>
        <w:ind w:firstLine="284"/>
        <w:jc w:val="both"/>
        <w:rPr>
          <w:b/>
          <w:bCs/>
        </w:rPr>
      </w:pPr>
    </w:p>
    <w:p w:rsidR="0013513A" w:rsidRDefault="0013513A">
      <w:pPr>
        <w:ind w:firstLine="284"/>
        <w:jc w:val="both"/>
        <w:rPr>
          <w:b/>
          <w:bCs/>
        </w:rPr>
      </w:pPr>
    </w:p>
    <w:p w:rsidR="0013513A" w:rsidRDefault="0013513A">
      <w:pPr>
        <w:jc w:val="center"/>
      </w:pPr>
    </w:p>
    <w:p w:rsidR="0013513A" w:rsidRDefault="0013513A"/>
    <w:sectPr w:rsidR="0013513A">
      <w:pgSz w:w="11906" w:h="16838"/>
      <w:pgMar w:top="284" w:right="567" w:bottom="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13A"/>
    <w:rsid w:val="0003645B"/>
    <w:rsid w:val="001272B1"/>
    <w:rsid w:val="0013513A"/>
    <w:rsid w:val="00353DB3"/>
    <w:rsid w:val="009A1E57"/>
    <w:rsid w:val="009D21F8"/>
    <w:rsid w:val="00AC05EA"/>
    <w:rsid w:val="00AD4BC1"/>
    <w:rsid w:val="00B02914"/>
    <w:rsid w:val="00B90DA7"/>
    <w:rsid w:val="00E5707D"/>
    <w:rsid w:val="00E629F6"/>
    <w:rsid w:val="00EE76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40"/>
    <w:rPr>
      <w:rFonts w:ascii="Times New Roman" w:eastAsia="Times New Roman" w:hAnsi="Times New Roman" w:cs="Times New Roman"/>
      <w:sz w:val="24"/>
      <w:szCs w:val="24"/>
      <w:lang w:eastAsia="ru-RU"/>
    </w:rPr>
  </w:style>
  <w:style w:type="paragraph" w:styleId="1">
    <w:name w:val="heading 1"/>
    <w:basedOn w:val="a"/>
    <w:link w:val="10"/>
    <w:uiPriority w:val="99"/>
    <w:qFormat/>
    <w:rsid w:val="009D1D7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D1D79"/>
    <w:rPr>
      <w:rFonts w:ascii="Cambria" w:eastAsia="Calibri" w:hAnsi="Cambria" w:cs="Times New Roman"/>
      <w:b/>
      <w:bCs/>
      <w:color w:val="365F91"/>
      <w:sz w:val="28"/>
      <w:szCs w:val="28"/>
      <w:lang w:eastAsia="ru-RU"/>
    </w:rPr>
  </w:style>
  <w:style w:type="character" w:customStyle="1" w:styleId="a3">
    <w:name w:val="Текст выноски Знак"/>
    <w:basedOn w:val="a0"/>
    <w:uiPriority w:val="99"/>
    <w:semiHidden/>
    <w:qFormat/>
    <w:rsid w:val="009D1D79"/>
    <w:rPr>
      <w:rFonts w:ascii="Tahoma" w:eastAsia="Times New Roman" w:hAnsi="Tahoma" w:cs="Tahoma"/>
      <w:sz w:val="16"/>
      <w:szCs w:val="16"/>
      <w:lang w:eastAsia="ru-RU"/>
    </w:rPr>
  </w:style>
  <w:style w:type="character" w:customStyle="1" w:styleId="a4">
    <w:name w:val="Верхний колонтитул Знак"/>
    <w:basedOn w:val="a0"/>
    <w:uiPriority w:val="99"/>
    <w:semiHidden/>
    <w:qFormat/>
    <w:rsid w:val="002A0820"/>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qFormat/>
    <w:rsid w:val="002A0820"/>
    <w:rPr>
      <w:rFonts w:ascii="Times New Roman" w:eastAsia="Times New Roman" w:hAnsi="Times New Roman" w:cs="Times New Roman"/>
      <w:sz w:val="24"/>
      <w:szCs w:val="24"/>
      <w:lang w:eastAsia="ru-RU"/>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WenQuanYi Zen Hei Sharp"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styleId="aa">
    <w:name w:val="index heading"/>
    <w:basedOn w:val="a"/>
    <w:qFormat/>
    <w:pPr>
      <w:suppressLineNumbers/>
    </w:pPr>
    <w:rPr>
      <w:rFonts w:cs="Lohit Devanagari"/>
    </w:rPr>
  </w:style>
  <w:style w:type="paragraph" w:customStyle="1" w:styleId="ConsPlusCell">
    <w:name w:val="ConsPlusCell"/>
    <w:qFormat/>
    <w:rsid w:val="009D1D79"/>
    <w:rPr>
      <w:rFonts w:ascii="Arial" w:eastAsia="Times New Roman" w:hAnsi="Arial" w:cs="Arial"/>
      <w:szCs w:val="20"/>
      <w:lang w:eastAsia="ru-RU"/>
    </w:rPr>
  </w:style>
  <w:style w:type="paragraph" w:styleId="ab">
    <w:name w:val="List Paragraph"/>
    <w:basedOn w:val="a"/>
    <w:uiPriority w:val="34"/>
    <w:qFormat/>
    <w:rsid w:val="009D1D79"/>
    <w:pPr>
      <w:ind w:left="720"/>
    </w:pPr>
  </w:style>
  <w:style w:type="paragraph" w:styleId="ac">
    <w:name w:val="Balloon Text"/>
    <w:basedOn w:val="a"/>
    <w:uiPriority w:val="99"/>
    <w:semiHidden/>
    <w:unhideWhenUsed/>
    <w:qFormat/>
    <w:rsid w:val="009D1D79"/>
    <w:rPr>
      <w:rFonts w:ascii="Tahoma" w:hAnsi="Tahoma" w:cs="Tahoma"/>
      <w:sz w:val="16"/>
      <w:szCs w:val="16"/>
    </w:rPr>
  </w:style>
  <w:style w:type="paragraph" w:customStyle="1" w:styleId="fn2r">
    <w:name w:val="fn2r"/>
    <w:basedOn w:val="a"/>
    <w:qFormat/>
    <w:rsid w:val="002A0820"/>
    <w:pPr>
      <w:spacing w:beforeAutospacing="1" w:afterAutospacing="1"/>
    </w:pPr>
  </w:style>
  <w:style w:type="paragraph" w:customStyle="1" w:styleId="ad">
    <w:name w:val="Верхний и нижний колонтитулы"/>
    <w:basedOn w:val="a"/>
    <w:qFormat/>
  </w:style>
  <w:style w:type="paragraph" w:styleId="ae">
    <w:name w:val="header"/>
    <w:basedOn w:val="a"/>
    <w:uiPriority w:val="99"/>
    <w:semiHidden/>
    <w:unhideWhenUsed/>
    <w:rsid w:val="002A0820"/>
    <w:pPr>
      <w:tabs>
        <w:tab w:val="center" w:pos="4677"/>
        <w:tab w:val="right" w:pos="9355"/>
      </w:tabs>
    </w:pPr>
  </w:style>
  <w:style w:type="paragraph" w:styleId="af">
    <w:name w:val="footer"/>
    <w:basedOn w:val="a"/>
    <w:uiPriority w:val="99"/>
    <w:semiHidden/>
    <w:unhideWhenUsed/>
    <w:rsid w:val="002A0820"/>
    <w:pPr>
      <w:tabs>
        <w:tab w:val="center" w:pos="4677"/>
        <w:tab w:val="right" w:pos="9355"/>
      </w:tabs>
    </w:pPr>
  </w:style>
  <w:style w:type="paragraph" w:styleId="af0">
    <w:name w:val="No Spacing"/>
    <w:uiPriority w:val="1"/>
    <w:qFormat/>
    <w:rsid w:val="006266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340"/>
    <w:rPr>
      <w:rFonts w:ascii="Times New Roman" w:eastAsia="Times New Roman" w:hAnsi="Times New Roman" w:cs="Times New Roman"/>
      <w:sz w:val="24"/>
      <w:szCs w:val="24"/>
      <w:lang w:eastAsia="ru-RU"/>
    </w:rPr>
  </w:style>
  <w:style w:type="paragraph" w:styleId="1">
    <w:name w:val="heading 1"/>
    <w:basedOn w:val="a"/>
    <w:link w:val="10"/>
    <w:uiPriority w:val="99"/>
    <w:qFormat/>
    <w:rsid w:val="009D1D79"/>
    <w:pPr>
      <w:keepNext/>
      <w:keepLines/>
      <w:spacing w:before="48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D1D79"/>
    <w:rPr>
      <w:rFonts w:ascii="Cambria" w:eastAsia="Calibri" w:hAnsi="Cambria" w:cs="Times New Roman"/>
      <w:b/>
      <w:bCs/>
      <w:color w:val="365F91"/>
      <w:sz w:val="28"/>
      <w:szCs w:val="28"/>
      <w:lang w:eastAsia="ru-RU"/>
    </w:rPr>
  </w:style>
  <w:style w:type="character" w:customStyle="1" w:styleId="a3">
    <w:name w:val="Текст выноски Знак"/>
    <w:basedOn w:val="a0"/>
    <w:uiPriority w:val="99"/>
    <w:semiHidden/>
    <w:qFormat/>
    <w:rsid w:val="009D1D79"/>
    <w:rPr>
      <w:rFonts w:ascii="Tahoma" w:eastAsia="Times New Roman" w:hAnsi="Tahoma" w:cs="Tahoma"/>
      <w:sz w:val="16"/>
      <w:szCs w:val="16"/>
      <w:lang w:eastAsia="ru-RU"/>
    </w:rPr>
  </w:style>
  <w:style w:type="character" w:customStyle="1" w:styleId="a4">
    <w:name w:val="Верхний колонтитул Знак"/>
    <w:basedOn w:val="a0"/>
    <w:uiPriority w:val="99"/>
    <w:semiHidden/>
    <w:qFormat/>
    <w:rsid w:val="002A0820"/>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semiHidden/>
    <w:qFormat/>
    <w:rsid w:val="002A0820"/>
    <w:rPr>
      <w:rFonts w:ascii="Times New Roman" w:eastAsia="Times New Roman" w:hAnsi="Times New Roman" w:cs="Times New Roman"/>
      <w:sz w:val="24"/>
      <w:szCs w:val="24"/>
      <w:lang w:eastAsia="ru-RU"/>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WenQuanYi Zen Hei Sharp" w:hAnsi="Liberation Sans" w:cs="Lohit Devanagari"/>
      <w:sz w:val="28"/>
      <w:szCs w:val="28"/>
    </w:rPr>
  </w:style>
  <w:style w:type="paragraph" w:styleId="a7">
    <w:name w:val="Body Text"/>
    <w:basedOn w:val="a"/>
    <w:pPr>
      <w:spacing w:after="140" w:line="276" w:lineRule="auto"/>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styleId="aa">
    <w:name w:val="index heading"/>
    <w:basedOn w:val="a"/>
    <w:qFormat/>
    <w:pPr>
      <w:suppressLineNumbers/>
    </w:pPr>
    <w:rPr>
      <w:rFonts w:cs="Lohit Devanagari"/>
    </w:rPr>
  </w:style>
  <w:style w:type="paragraph" w:customStyle="1" w:styleId="ConsPlusCell">
    <w:name w:val="ConsPlusCell"/>
    <w:qFormat/>
    <w:rsid w:val="009D1D79"/>
    <w:rPr>
      <w:rFonts w:ascii="Arial" w:eastAsia="Times New Roman" w:hAnsi="Arial" w:cs="Arial"/>
      <w:szCs w:val="20"/>
      <w:lang w:eastAsia="ru-RU"/>
    </w:rPr>
  </w:style>
  <w:style w:type="paragraph" w:styleId="ab">
    <w:name w:val="List Paragraph"/>
    <w:basedOn w:val="a"/>
    <w:uiPriority w:val="34"/>
    <w:qFormat/>
    <w:rsid w:val="009D1D79"/>
    <w:pPr>
      <w:ind w:left="720"/>
    </w:pPr>
  </w:style>
  <w:style w:type="paragraph" w:styleId="ac">
    <w:name w:val="Balloon Text"/>
    <w:basedOn w:val="a"/>
    <w:uiPriority w:val="99"/>
    <w:semiHidden/>
    <w:unhideWhenUsed/>
    <w:qFormat/>
    <w:rsid w:val="009D1D79"/>
    <w:rPr>
      <w:rFonts w:ascii="Tahoma" w:hAnsi="Tahoma" w:cs="Tahoma"/>
      <w:sz w:val="16"/>
      <w:szCs w:val="16"/>
    </w:rPr>
  </w:style>
  <w:style w:type="paragraph" w:customStyle="1" w:styleId="fn2r">
    <w:name w:val="fn2r"/>
    <w:basedOn w:val="a"/>
    <w:qFormat/>
    <w:rsid w:val="002A0820"/>
    <w:pPr>
      <w:spacing w:beforeAutospacing="1" w:afterAutospacing="1"/>
    </w:pPr>
  </w:style>
  <w:style w:type="paragraph" w:customStyle="1" w:styleId="ad">
    <w:name w:val="Верхний и нижний колонтитулы"/>
    <w:basedOn w:val="a"/>
    <w:qFormat/>
  </w:style>
  <w:style w:type="paragraph" w:styleId="ae">
    <w:name w:val="header"/>
    <w:basedOn w:val="a"/>
    <w:uiPriority w:val="99"/>
    <w:semiHidden/>
    <w:unhideWhenUsed/>
    <w:rsid w:val="002A0820"/>
    <w:pPr>
      <w:tabs>
        <w:tab w:val="center" w:pos="4677"/>
        <w:tab w:val="right" w:pos="9355"/>
      </w:tabs>
    </w:pPr>
  </w:style>
  <w:style w:type="paragraph" w:styleId="af">
    <w:name w:val="footer"/>
    <w:basedOn w:val="a"/>
    <w:uiPriority w:val="99"/>
    <w:semiHidden/>
    <w:unhideWhenUsed/>
    <w:rsid w:val="002A0820"/>
    <w:pPr>
      <w:tabs>
        <w:tab w:val="center" w:pos="4677"/>
        <w:tab w:val="right" w:pos="9355"/>
      </w:tabs>
    </w:pPr>
  </w:style>
  <w:style w:type="paragraph" w:styleId="af0">
    <w:name w:val="No Spacing"/>
    <w:uiPriority w:val="1"/>
    <w:qFormat/>
    <w:rsid w:val="006266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18D17AACBDC734FE4C0833F75DE38FBD28A2CAD5430D19ACA8F65625F7659yBBAN" TargetMode="External"/><Relationship Id="rId3" Type="http://schemas.openxmlformats.org/officeDocument/2006/relationships/settings" Target="settings.xml"/><Relationship Id="rId7" Type="http://schemas.openxmlformats.org/officeDocument/2006/relationships/hyperlink" Target="consultantplus://offline/ref=32F18D17AACBDC734FE4DE8E29198237FED1DD26A4543E85C095D43835567C0EFDDAC2C2yFB3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2F18D17AACBDC734FE4DE8E29198237FED0D527AD523E85C095D43835567C0EFDDAC2C2F697B1BFy8B4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F18D17AACBDC734FE4C0833F75DE38FBD28A2CAD5430D19ACA8F65625F7659BA959B80B29AB3BC841D0Ey3B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Отдел ЖКХ</cp:lastModifiedBy>
  <cp:revision>5</cp:revision>
  <cp:lastPrinted>2025-03-04T11:36:00Z</cp:lastPrinted>
  <dcterms:created xsi:type="dcterms:W3CDTF">2025-03-04T06:16:00Z</dcterms:created>
  <dcterms:modified xsi:type="dcterms:W3CDTF">2025-03-04T11:36:00Z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