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1A" w:rsidRDefault="0037251A" w:rsidP="00290E4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290E4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</w:p>
    <w:p w:rsidR="00672E2F" w:rsidRPr="00442F93" w:rsidRDefault="00672E2F" w:rsidP="003725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7C2547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2547">
        <w:rPr>
          <w:rFonts w:ascii="Times New Roman" w:eastAsia="Calibri" w:hAnsi="Times New Roman" w:cs="Times New Roman"/>
          <w:sz w:val="26"/>
          <w:szCs w:val="26"/>
        </w:rPr>
        <w:t>СЕМЬДЕСЯТ</w:t>
      </w:r>
      <w:r w:rsidR="00672E2F" w:rsidRPr="007C2547">
        <w:rPr>
          <w:rFonts w:ascii="Times New Roman" w:eastAsia="Calibri" w:hAnsi="Times New Roman" w:cs="Times New Roman"/>
          <w:sz w:val="26"/>
          <w:szCs w:val="26"/>
        </w:rPr>
        <w:t xml:space="preserve"> ТРЕТЬЕ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7C2547" w:rsidRDefault="00DF4A39" w:rsidP="00DF4A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547">
        <w:rPr>
          <w:rFonts w:ascii="Times New Roman" w:eastAsia="Calibri" w:hAnsi="Times New Roman" w:cs="Times New Roman"/>
          <w:sz w:val="24"/>
          <w:szCs w:val="24"/>
        </w:rPr>
        <w:t>«</w:t>
      </w:r>
      <w:r w:rsidR="007C2547" w:rsidRPr="007C2547">
        <w:rPr>
          <w:rFonts w:ascii="Times New Roman" w:eastAsia="Calibri" w:hAnsi="Times New Roman" w:cs="Times New Roman"/>
          <w:sz w:val="24"/>
          <w:szCs w:val="24"/>
        </w:rPr>
        <w:t>20»</w:t>
      </w:r>
      <w:r w:rsidR="007734D6" w:rsidRPr="007C2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422" w:rsidRPr="007C2547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7C2547" w:rsidRPr="007C2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34D6" w:rsidRPr="007C2547">
        <w:rPr>
          <w:rFonts w:ascii="Times New Roman" w:eastAsia="Calibri" w:hAnsi="Times New Roman" w:cs="Times New Roman"/>
          <w:sz w:val="24"/>
          <w:szCs w:val="24"/>
        </w:rPr>
        <w:t xml:space="preserve">2024г.                 </w:t>
      </w:r>
      <w:r w:rsidR="007C2547" w:rsidRPr="007C254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734D6" w:rsidRPr="007C2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547" w:rsidRPr="007C254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734D6" w:rsidRPr="007C2547">
        <w:rPr>
          <w:rFonts w:ascii="Times New Roman" w:eastAsia="Calibri" w:hAnsi="Times New Roman" w:cs="Times New Roman"/>
          <w:sz w:val="24"/>
          <w:szCs w:val="24"/>
        </w:rPr>
        <w:t>№</w:t>
      </w:r>
      <w:r w:rsidR="007C2547" w:rsidRPr="007C2547">
        <w:rPr>
          <w:rFonts w:ascii="Times New Roman" w:eastAsia="Calibri" w:hAnsi="Times New Roman" w:cs="Times New Roman"/>
          <w:sz w:val="24"/>
          <w:szCs w:val="24"/>
        </w:rPr>
        <w:t>___</w:t>
      </w:r>
      <w:r w:rsidR="007734D6" w:rsidRPr="007C2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E2F" w:rsidRPr="007C254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C2547" w:rsidRPr="007C2547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672E2F" w:rsidRPr="007C2547">
        <w:rPr>
          <w:rFonts w:ascii="Times New Roman" w:eastAsia="Calibri" w:hAnsi="Times New Roman" w:cs="Times New Roman"/>
          <w:sz w:val="24"/>
          <w:szCs w:val="24"/>
        </w:rPr>
        <w:t xml:space="preserve">                       пос. Пестяки</w:t>
      </w:r>
    </w:p>
    <w:p w:rsidR="00672E2F" w:rsidRPr="007C2547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E60" w:rsidRPr="007C2547" w:rsidRDefault="00672E2F" w:rsidP="005278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7101D" w:rsidRPr="007C2547">
        <w:rPr>
          <w:rFonts w:ascii="Times New Roman" w:hAnsi="Times New Roman" w:cs="Times New Roman"/>
          <w:sz w:val="24"/>
          <w:szCs w:val="24"/>
        </w:rPr>
        <w:t>П</w:t>
      </w:r>
      <w:r w:rsidR="00527861" w:rsidRPr="007C2547">
        <w:rPr>
          <w:rFonts w:ascii="Times New Roman" w:hAnsi="Times New Roman" w:cs="Times New Roman"/>
          <w:sz w:val="24"/>
          <w:szCs w:val="24"/>
        </w:rPr>
        <w:t xml:space="preserve">оложения о муниципальном </w:t>
      </w:r>
      <w:proofErr w:type="gramStart"/>
      <w:r w:rsidR="00527861" w:rsidRPr="007C254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527861" w:rsidRPr="007C2547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4C4E60" w:rsidRPr="007C2547" w:rsidRDefault="00527861" w:rsidP="005278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 xml:space="preserve">на территории Пестяковского муниципального района </w:t>
      </w:r>
    </w:p>
    <w:p w:rsidR="00527861" w:rsidRPr="007C2547" w:rsidRDefault="00527861" w:rsidP="005278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72E2F" w:rsidRPr="007C2547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6F7FFC" w:rsidRDefault="00290E47" w:rsidP="006F7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10D78" w:rsidRPr="007C2547">
        <w:rPr>
          <w:rFonts w:ascii="Times New Roman" w:hAnsi="Times New Roman" w:cs="Times New Roman"/>
          <w:sz w:val="24"/>
          <w:szCs w:val="24"/>
        </w:rPr>
        <w:t>В    соответствии   со  статьей</w:t>
      </w:r>
      <w:r w:rsidR="00AA14F3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A10D78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AA14F3" w:rsidRPr="007C2547">
        <w:rPr>
          <w:rFonts w:ascii="Times New Roman" w:hAnsi="Times New Roman" w:cs="Times New Roman"/>
          <w:sz w:val="24"/>
          <w:szCs w:val="24"/>
        </w:rPr>
        <w:t xml:space="preserve">23.14 </w:t>
      </w:r>
      <w:r w:rsidR="00A10D78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AA14F3" w:rsidRPr="007C2547">
        <w:rPr>
          <w:rFonts w:ascii="Times New Roman" w:hAnsi="Times New Roman" w:cs="Times New Roman"/>
          <w:sz w:val="24"/>
          <w:szCs w:val="24"/>
        </w:rPr>
        <w:t>Федераль</w:t>
      </w:r>
      <w:r w:rsidR="00CD03DB" w:rsidRPr="007C2547">
        <w:rPr>
          <w:rFonts w:ascii="Times New Roman" w:hAnsi="Times New Roman" w:cs="Times New Roman"/>
          <w:sz w:val="24"/>
          <w:szCs w:val="24"/>
        </w:rPr>
        <w:t xml:space="preserve">ного </w:t>
      </w:r>
      <w:r w:rsidR="00A10D78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CD03DB" w:rsidRPr="007C2547">
        <w:rPr>
          <w:rFonts w:ascii="Times New Roman" w:hAnsi="Times New Roman" w:cs="Times New Roman"/>
          <w:sz w:val="24"/>
          <w:szCs w:val="24"/>
        </w:rPr>
        <w:t xml:space="preserve">закона от  27.07.2010 года  </w:t>
      </w:r>
      <w:r w:rsidR="00AA14F3" w:rsidRPr="007C2547">
        <w:rPr>
          <w:rFonts w:ascii="Times New Roman" w:hAnsi="Times New Roman" w:cs="Times New Roman"/>
          <w:sz w:val="24"/>
          <w:szCs w:val="24"/>
        </w:rPr>
        <w:t xml:space="preserve">№ </w:t>
      </w:r>
      <w:r w:rsidR="00A10D78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AA14F3" w:rsidRPr="007C2547">
        <w:rPr>
          <w:rFonts w:ascii="Times New Roman" w:hAnsi="Times New Roman" w:cs="Times New Roman"/>
          <w:sz w:val="24"/>
          <w:szCs w:val="24"/>
        </w:rPr>
        <w:t>190</w:t>
      </w:r>
      <w:r w:rsidR="00672E2F" w:rsidRPr="007C2547">
        <w:rPr>
          <w:rFonts w:ascii="Times New Roman" w:hAnsi="Times New Roman" w:cs="Times New Roman"/>
          <w:sz w:val="24"/>
          <w:szCs w:val="24"/>
        </w:rPr>
        <w:t>-</w:t>
      </w:r>
      <w:r w:rsidR="00CD03DB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672E2F" w:rsidRPr="007C2547">
        <w:rPr>
          <w:rFonts w:ascii="Times New Roman" w:hAnsi="Times New Roman" w:cs="Times New Roman"/>
          <w:sz w:val="24"/>
          <w:szCs w:val="24"/>
        </w:rPr>
        <w:t>ФЗ</w:t>
      </w:r>
      <w:r w:rsidR="00CD03DB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672E2F" w:rsidRPr="007C2547">
        <w:rPr>
          <w:rFonts w:ascii="Times New Roman" w:hAnsi="Times New Roman" w:cs="Times New Roman"/>
          <w:sz w:val="24"/>
          <w:szCs w:val="24"/>
        </w:rPr>
        <w:t xml:space="preserve"> «</w:t>
      </w:r>
      <w:r w:rsidR="00AA14F3" w:rsidRPr="007C2547">
        <w:rPr>
          <w:rFonts w:ascii="Times New Roman" w:hAnsi="Times New Roman" w:cs="Times New Roman"/>
          <w:sz w:val="24"/>
          <w:szCs w:val="24"/>
        </w:rPr>
        <w:t>О теплоснабжении»,</w:t>
      </w:r>
      <w:r w:rsidR="00672E2F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A10D78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672E2F" w:rsidRPr="007C254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CD03DB" w:rsidRPr="007C2547">
        <w:rPr>
          <w:rFonts w:ascii="Times New Roman" w:hAnsi="Times New Roman" w:cs="Times New Roman"/>
          <w:sz w:val="24"/>
          <w:szCs w:val="24"/>
        </w:rPr>
        <w:t xml:space="preserve">  </w:t>
      </w:r>
      <w:r w:rsidR="00A10D78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672E2F" w:rsidRPr="007C2547">
        <w:rPr>
          <w:rFonts w:ascii="Times New Roman" w:hAnsi="Times New Roman" w:cs="Times New Roman"/>
          <w:sz w:val="24"/>
          <w:szCs w:val="24"/>
        </w:rPr>
        <w:t>законом</w:t>
      </w:r>
      <w:r w:rsidR="0047101D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CD03DB" w:rsidRPr="007C2547">
        <w:rPr>
          <w:rFonts w:ascii="Times New Roman" w:hAnsi="Times New Roman" w:cs="Times New Roman"/>
          <w:sz w:val="24"/>
          <w:szCs w:val="24"/>
        </w:rPr>
        <w:t xml:space="preserve">  </w:t>
      </w:r>
      <w:r w:rsidR="0047101D" w:rsidRPr="007C2547">
        <w:rPr>
          <w:rFonts w:ascii="Times New Roman" w:hAnsi="Times New Roman" w:cs="Times New Roman"/>
          <w:sz w:val="24"/>
          <w:szCs w:val="24"/>
        </w:rPr>
        <w:t xml:space="preserve">от </w:t>
      </w:r>
      <w:r w:rsidR="00CD03DB" w:rsidRPr="007C2547">
        <w:rPr>
          <w:rFonts w:ascii="Times New Roman" w:hAnsi="Times New Roman" w:cs="Times New Roman"/>
          <w:sz w:val="24"/>
          <w:szCs w:val="24"/>
        </w:rPr>
        <w:t xml:space="preserve">  </w:t>
      </w:r>
      <w:r w:rsidR="00A10D78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47101D" w:rsidRPr="007C2547">
        <w:rPr>
          <w:rFonts w:ascii="Times New Roman" w:hAnsi="Times New Roman" w:cs="Times New Roman"/>
          <w:sz w:val="24"/>
          <w:szCs w:val="24"/>
        </w:rPr>
        <w:t>31.07.2020</w:t>
      </w:r>
      <w:r w:rsidR="00672E2F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CD03DB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A10D78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672E2F" w:rsidRPr="007C2547">
        <w:rPr>
          <w:rFonts w:ascii="Times New Roman" w:hAnsi="Times New Roman" w:cs="Times New Roman"/>
          <w:sz w:val="24"/>
          <w:szCs w:val="24"/>
        </w:rPr>
        <w:t>года  № 248-ФЗ  « О государственном контроле (надзоре) и муниципальном контроле в Российской Федерации»</w:t>
      </w:r>
      <w:r w:rsidR="00A10D78" w:rsidRPr="007C2547">
        <w:rPr>
          <w:rFonts w:ascii="Times New Roman" w:hAnsi="Times New Roman" w:cs="Times New Roman"/>
          <w:sz w:val="24"/>
          <w:szCs w:val="24"/>
        </w:rPr>
        <w:t>, Федеральным законом о</w:t>
      </w:r>
      <w:r w:rsidR="00D12468" w:rsidRPr="007C2547">
        <w:rPr>
          <w:rFonts w:ascii="Times New Roman" w:hAnsi="Times New Roman" w:cs="Times New Roman"/>
          <w:sz w:val="24"/>
          <w:szCs w:val="24"/>
        </w:rPr>
        <w:t>т</w:t>
      </w:r>
      <w:r w:rsidR="00A10D78" w:rsidRPr="007C2547">
        <w:rPr>
          <w:rFonts w:ascii="Times New Roman" w:hAnsi="Times New Roman" w:cs="Times New Roman"/>
          <w:sz w:val="24"/>
          <w:szCs w:val="24"/>
        </w:rPr>
        <w:t xml:space="preserve"> 06.10.2003 года  131- ФЗ</w:t>
      </w:r>
      <w:r w:rsidR="00672E2F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A10D78" w:rsidRPr="007C2547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Федерации, </w:t>
      </w:r>
      <w:r w:rsidR="00672E2F" w:rsidRPr="007C2547">
        <w:rPr>
          <w:rFonts w:ascii="Times New Roman" w:hAnsi="Times New Roman" w:cs="Times New Roman"/>
          <w:sz w:val="24"/>
          <w:szCs w:val="24"/>
        </w:rPr>
        <w:t xml:space="preserve">статьями 26, 41 Устава Пестяковского муниципального района Ивановской области, </w:t>
      </w:r>
      <w:r w:rsidR="007734D6" w:rsidRPr="007C2547">
        <w:rPr>
          <w:rFonts w:ascii="Times New Roman" w:hAnsi="Times New Roman" w:cs="Times New Roman"/>
          <w:bCs/>
          <w:sz w:val="24"/>
          <w:szCs w:val="24"/>
        </w:rPr>
        <w:t>Решением Совета Пестяковского муниципального района</w:t>
      </w:r>
      <w:proofErr w:type="gramEnd"/>
      <w:r w:rsidR="007734D6" w:rsidRPr="007C2547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 № 82 от 06.09.2024 «О структуре Администрации Пестяковского муниципального района Ивановской области», </w:t>
      </w:r>
      <w:r w:rsidR="00672E2F" w:rsidRPr="007C2547">
        <w:rPr>
          <w:rFonts w:ascii="Times New Roman" w:hAnsi="Times New Roman" w:cs="Times New Roman"/>
          <w:bCs/>
          <w:sz w:val="24"/>
          <w:szCs w:val="24"/>
        </w:rPr>
        <w:t>Совет Пестяковского муниципального района</w:t>
      </w:r>
    </w:p>
    <w:p w:rsidR="00672E2F" w:rsidRPr="007C2547" w:rsidRDefault="00672E2F" w:rsidP="00CD03D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2E2F" w:rsidRPr="007C2547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47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734D6" w:rsidRPr="007C2547" w:rsidRDefault="007734D6" w:rsidP="00672E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E2F" w:rsidRPr="007C2547" w:rsidRDefault="007734D6" w:rsidP="0077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b/>
          <w:sz w:val="24"/>
          <w:szCs w:val="24"/>
        </w:rPr>
        <w:t>1.</w:t>
      </w:r>
      <w:r w:rsidRPr="007C2547">
        <w:rPr>
          <w:rFonts w:ascii="Times New Roman" w:hAnsi="Times New Roman" w:cs="Times New Roman"/>
          <w:sz w:val="24"/>
          <w:szCs w:val="24"/>
        </w:rPr>
        <w:t xml:space="preserve"> Решение Совета Пестяковского муниципального района  № 77 от 24.11.2021 года  «Об утверждении Положения о муниципальном </w:t>
      </w:r>
      <w:proofErr w:type="gramStart"/>
      <w:r w:rsidRPr="007C254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C2547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Пестяковского муниципального района Ивановской области, отменить.</w:t>
      </w:r>
    </w:p>
    <w:p w:rsidR="00672E2F" w:rsidRPr="007C2547" w:rsidRDefault="007734D6" w:rsidP="00ED21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>2</w:t>
      </w:r>
      <w:r w:rsidR="00672E2F" w:rsidRPr="007C2547">
        <w:rPr>
          <w:rFonts w:ascii="Times New Roman" w:hAnsi="Times New Roman" w:cs="Times New Roman"/>
          <w:sz w:val="24"/>
          <w:szCs w:val="24"/>
        </w:rPr>
        <w:t>.</w:t>
      </w:r>
      <w:r w:rsidR="007C2547">
        <w:rPr>
          <w:rFonts w:ascii="Times New Roman" w:hAnsi="Times New Roman" w:cs="Times New Roman"/>
          <w:b w:val="0"/>
          <w:sz w:val="24"/>
          <w:szCs w:val="24"/>
        </w:rPr>
        <w:t> </w:t>
      </w:r>
      <w:r w:rsidR="00672E2F" w:rsidRPr="007C2547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о муниципальном </w:t>
      </w:r>
      <w:proofErr w:type="gramStart"/>
      <w:r w:rsidR="00672E2F" w:rsidRPr="007C2547">
        <w:rPr>
          <w:rFonts w:ascii="Times New Roman" w:hAnsi="Times New Roman" w:cs="Times New Roman"/>
          <w:b w:val="0"/>
          <w:sz w:val="24"/>
          <w:szCs w:val="24"/>
        </w:rPr>
        <w:t xml:space="preserve">контроле </w:t>
      </w:r>
      <w:r w:rsidR="004C4E60" w:rsidRPr="007C254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="004C4E60" w:rsidRPr="007C2547">
        <w:rPr>
          <w:rFonts w:ascii="Times New Roman" w:hAnsi="Times New Roman" w:cs="Times New Roman"/>
          <w:b w:val="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Пестяковского муниципального района Ивановской области</w:t>
      </w:r>
      <w:r w:rsidR="00672E2F" w:rsidRPr="007C2547">
        <w:rPr>
          <w:rFonts w:ascii="Times New Roman" w:hAnsi="Times New Roman" w:cs="Times New Roman"/>
          <w:b w:val="0"/>
          <w:sz w:val="24"/>
          <w:szCs w:val="24"/>
        </w:rPr>
        <w:t xml:space="preserve"> (прилагается).</w:t>
      </w:r>
    </w:p>
    <w:p w:rsidR="00672E2F" w:rsidRPr="007C2547" w:rsidRDefault="00672E2F" w:rsidP="00672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 xml:space="preserve">        </w:t>
      </w:r>
      <w:r w:rsidR="007734D6" w:rsidRPr="007C2547">
        <w:rPr>
          <w:rFonts w:ascii="Times New Roman" w:hAnsi="Times New Roman" w:cs="Times New Roman"/>
          <w:b/>
          <w:sz w:val="24"/>
          <w:szCs w:val="24"/>
        </w:rPr>
        <w:t>3.</w:t>
      </w:r>
      <w:r w:rsidRPr="007C2547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в соответствии 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</w:t>
      </w:r>
      <w:r w:rsidR="007734D6" w:rsidRPr="007C2547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7C2547">
        <w:rPr>
          <w:rFonts w:ascii="Times New Roman" w:hAnsi="Times New Roman" w:cs="Times New Roman"/>
          <w:sz w:val="24"/>
          <w:szCs w:val="24"/>
        </w:rPr>
        <w:t>.</w:t>
      </w:r>
    </w:p>
    <w:p w:rsidR="00672E2F" w:rsidRPr="007C2547" w:rsidRDefault="00672E2F" w:rsidP="00672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 xml:space="preserve">        </w:t>
      </w:r>
      <w:r w:rsidR="007734D6" w:rsidRPr="007C2547">
        <w:rPr>
          <w:rFonts w:ascii="Times New Roman" w:hAnsi="Times New Roman" w:cs="Times New Roman"/>
          <w:b/>
          <w:sz w:val="24"/>
          <w:szCs w:val="24"/>
        </w:rPr>
        <w:t>4</w:t>
      </w:r>
      <w:r w:rsidRPr="007C2547">
        <w:rPr>
          <w:rFonts w:ascii="Times New Roman" w:hAnsi="Times New Roman" w:cs="Times New Roman"/>
          <w:b/>
          <w:sz w:val="24"/>
          <w:szCs w:val="24"/>
        </w:rPr>
        <w:t>.</w:t>
      </w:r>
      <w:r w:rsidR="007C2547" w:rsidRPr="006F7FFC">
        <w:t xml:space="preserve">  </w:t>
      </w:r>
      <w:r w:rsidRPr="007C2547">
        <w:rPr>
          <w:rFonts w:ascii="Times New Roman" w:hAnsi="Times New Roman" w:cs="Times New Roman"/>
          <w:sz w:val="24"/>
          <w:szCs w:val="24"/>
        </w:rPr>
        <w:t>Направить настоящее решение Главе Пестяковского муниципального района.</w:t>
      </w:r>
    </w:p>
    <w:p w:rsidR="00672E2F" w:rsidRPr="007C2547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34D6" w:rsidRPr="007C2547">
        <w:rPr>
          <w:rFonts w:ascii="Times New Roman" w:hAnsi="Times New Roman" w:cs="Times New Roman"/>
          <w:b/>
          <w:sz w:val="24"/>
          <w:szCs w:val="24"/>
        </w:rPr>
        <w:t>5</w:t>
      </w:r>
      <w:r w:rsidRPr="007C2547">
        <w:rPr>
          <w:rFonts w:ascii="Times New Roman" w:hAnsi="Times New Roman" w:cs="Times New Roman"/>
          <w:b/>
          <w:sz w:val="24"/>
          <w:szCs w:val="24"/>
        </w:rPr>
        <w:t>.</w:t>
      </w:r>
      <w:r w:rsidR="006F7FFC">
        <w:t> </w:t>
      </w:r>
      <w:proofErr w:type="gramStart"/>
      <w:r w:rsidRPr="007C25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254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</w:t>
      </w:r>
      <w:r w:rsidRPr="007C2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начальника  </w:t>
      </w:r>
      <w:r w:rsidR="007734D6" w:rsidRPr="007C2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муниципального хозяйства</w:t>
      </w:r>
      <w:r w:rsidRPr="007C2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Пестяковского муниципального района.</w:t>
      </w:r>
    </w:p>
    <w:p w:rsidR="00672E2F" w:rsidRPr="007C2547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547">
        <w:rPr>
          <w:rFonts w:ascii="Times New Roman" w:hAnsi="Times New Roman" w:cs="Times New Roman"/>
          <w:sz w:val="24"/>
          <w:szCs w:val="24"/>
        </w:rPr>
        <w:t xml:space="preserve">  </w:t>
      </w:r>
      <w:r w:rsidR="007734D6" w:rsidRPr="007C2547">
        <w:rPr>
          <w:rFonts w:ascii="Times New Roman" w:hAnsi="Times New Roman" w:cs="Times New Roman"/>
          <w:b/>
          <w:sz w:val="24"/>
          <w:szCs w:val="24"/>
        </w:rPr>
        <w:t>6</w:t>
      </w:r>
      <w:r w:rsidRPr="007C2547">
        <w:rPr>
          <w:rFonts w:ascii="Times New Roman" w:hAnsi="Times New Roman" w:cs="Times New Roman"/>
          <w:sz w:val="24"/>
          <w:szCs w:val="24"/>
        </w:rPr>
        <w:t>.</w:t>
      </w:r>
      <w:r w:rsidRPr="007C2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вступает в силу</w:t>
      </w:r>
      <w:r w:rsidR="007734D6" w:rsidRPr="007C2547">
        <w:rPr>
          <w:rFonts w:ascii="Times New Roman" w:hAnsi="Times New Roman" w:cs="Times New Roman"/>
          <w:bCs/>
          <w:sz w:val="24"/>
          <w:szCs w:val="24"/>
        </w:rPr>
        <w:t xml:space="preserve"> после его официального обнародования</w:t>
      </w:r>
      <w:r w:rsidRPr="007C2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2547" w:rsidRDefault="00672E2F" w:rsidP="0077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FFC" w:rsidRPr="007C2547" w:rsidRDefault="006F7FFC" w:rsidP="0077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547" w:rsidRPr="007C2547" w:rsidRDefault="00672E2F" w:rsidP="007C25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                       </w:t>
      </w:r>
      <w:r w:rsidR="007C2547">
        <w:rPr>
          <w:rFonts w:ascii="Times New Roman" w:hAnsi="Times New Roman" w:cs="Times New Roman"/>
          <w:sz w:val="24"/>
          <w:szCs w:val="24"/>
        </w:rPr>
        <w:t xml:space="preserve">     </w:t>
      </w:r>
      <w:r w:rsidR="006F7FFC">
        <w:rPr>
          <w:rFonts w:ascii="Times New Roman" w:hAnsi="Times New Roman" w:cs="Times New Roman"/>
          <w:sz w:val="24"/>
          <w:szCs w:val="24"/>
        </w:rPr>
        <w:t xml:space="preserve">   </w:t>
      </w:r>
      <w:r w:rsidRPr="007C2547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672E2F" w:rsidRPr="007C2547" w:rsidRDefault="00672E2F" w:rsidP="007C25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района           </w:t>
      </w:r>
      <w:r w:rsidR="006F7FF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2547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</w:p>
    <w:p w:rsidR="00290E47" w:rsidRPr="007C2547" w:rsidRDefault="00672E2F" w:rsidP="000F424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0E47" w:rsidRPr="007C25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C4E60" w:rsidRPr="007C2547" w:rsidRDefault="00290E47" w:rsidP="000F424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7734D6" w:rsidRPr="007C2547">
        <w:rPr>
          <w:rFonts w:ascii="Times New Roman" w:hAnsi="Times New Roman" w:cs="Times New Roman"/>
          <w:sz w:val="24"/>
          <w:szCs w:val="24"/>
        </w:rPr>
        <w:t>Л.В.Робустова</w:t>
      </w:r>
      <w:proofErr w:type="spellEnd"/>
      <w:r w:rsidR="00672E2F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6F7F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72E2F" w:rsidRPr="007C25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25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34D6" w:rsidRPr="007C2547">
        <w:rPr>
          <w:rFonts w:ascii="Times New Roman" w:hAnsi="Times New Roman" w:cs="Times New Roman"/>
          <w:sz w:val="24"/>
          <w:szCs w:val="24"/>
        </w:rPr>
        <w:t xml:space="preserve">  </w:t>
      </w:r>
      <w:r w:rsidR="00672E2F" w:rsidRPr="007C2547">
        <w:rPr>
          <w:rFonts w:ascii="Times New Roman" w:hAnsi="Times New Roman" w:cs="Times New Roman"/>
          <w:sz w:val="24"/>
          <w:szCs w:val="24"/>
        </w:rPr>
        <w:t xml:space="preserve"> </w:t>
      </w:r>
      <w:r w:rsidR="007734D6" w:rsidRPr="007C2547">
        <w:rPr>
          <w:rFonts w:ascii="Times New Roman" w:hAnsi="Times New Roman" w:cs="Times New Roman"/>
          <w:sz w:val="24"/>
          <w:szCs w:val="24"/>
        </w:rPr>
        <w:t>О.И</w:t>
      </w:r>
      <w:r w:rsidR="007C2547">
        <w:rPr>
          <w:rFonts w:ascii="Times New Roman" w:hAnsi="Times New Roman" w:cs="Times New Roman"/>
          <w:sz w:val="24"/>
          <w:szCs w:val="24"/>
        </w:rPr>
        <w:t xml:space="preserve">. </w:t>
      </w:r>
      <w:r w:rsidR="007734D6" w:rsidRPr="007C2547">
        <w:rPr>
          <w:rFonts w:ascii="Times New Roman" w:hAnsi="Times New Roman" w:cs="Times New Roman"/>
          <w:sz w:val="24"/>
          <w:szCs w:val="24"/>
        </w:rPr>
        <w:t>Скороход</w:t>
      </w:r>
    </w:p>
    <w:p w:rsidR="00AA14F3" w:rsidRDefault="004C4E60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290E4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90E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7C2547" w:rsidRDefault="00AA14F3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</w:t>
      </w:r>
    </w:p>
    <w:p w:rsidR="000F4245" w:rsidRPr="00F22073" w:rsidRDefault="00AA14F3" w:rsidP="007C25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4245" w:rsidRPr="00742BC2">
        <w:rPr>
          <w:rFonts w:ascii="Times New Roman" w:hAnsi="Times New Roman" w:cs="Times New Roman"/>
          <w:sz w:val="20"/>
        </w:rPr>
        <w:t>Приложение</w:t>
      </w:r>
      <w:r w:rsidR="000F4245">
        <w:rPr>
          <w:rFonts w:ascii="Times New Roman" w:hAnsi="Times New Roman" w:cs="Times New Roman"/>
          <w:sz w:val="20"/>
        </w:rPr>
        <w:t xml:space="preserve"> 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90E47">
        <w:rPr>
          <w:rFonts w:ascii="Times New Roman" w:hAnsi="Times New Roman" w:cs="Times New Roman"/>
          <w:sz w:val="20"/>
        </w:rPr>
        <w:t>муниципального</w:t>
      </w:r>
      <w:r w:rsidRPr="00742BC2">
        <w:rPr>
          <w:rFonts w:ascii="Times New Roman" w:hAnsi="Times New Roman" w:cs="Times New Roman"/>
          <w:sz w:val="20"/>
        </w:rPr>
        <w:t xml:space="preserve"> района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 xml:space="preserve">от </w:t>
      </w:r>
      <w:r w:rsidR="007C2547">
        <w:rPr>
          <w:rFonts w:ascii="Times New Roman" w:hAnsi="Times New Roman" w:cs="Times New Roman"/>
          <w:sz w:val="20"/>
        </w:rPr>
        <w:t>«___</w:t>
      </w:r>
      <w:r w:rsidR="007734D6">
        <w:rPr>
          <w:rFonts w:ascii="Times New Roman" w:hAnsi="Times New Roman" w:cs="Times New Roman"/>
          <w:sz w:val="20"/>
        </w:rPr>
        <w:t xml:space="preserve">» </w:t>
      </w:r>
      <w:r w:rsidR="007C2547">
        <w:rPr>
          <w:rFonts w:ascii="Times New Roman" w:hAnsi="Times New Roman" w:cs="Times New Roman"/>
          <w:sz w:val="20"/>
        </w:rPr>
        <w:t>декабря</w:t>
      </w:r>
      <w:r w:rsidR="007734D6">
        <w:rPr>
          <w:rFonts w:ascii="Times New Roman" w:hAnsi="Times New Roman" w:cs="Times New Roman"/>
          <w:sz w:val="20"/>
        </w:rPr>
        <w:t xml:space="preserve"> 2024</w:t>
      </w:r>
      <w:r w:rsidR="009170EC">
        <w:rPr>
          <w:rFonts w:ascii="Times New Roman" w:hAnsi="Times New Roman" w:cs="Times New Roman"/>
          <w:sz w:val="20"/>
        </w:rPr>
        <w:t xml:space="preserve"> года № </w:t>
      </w:r>
      <w:r w:rsidR="007C2547">
        <w:rPr>
          <w:rFonts w:ascii="Times New Roman" w:hAnsi="Times New Roman" w:cs="Times New Roman"/>
          <w:sz w:val="20"/>
        </w:rPr>
        <w:t>_</w:t>
      </w:r>
      <w:r w:rsidR="007734D6">
        <w:rPr>
          <w:rFonts w:ascii="Times New Roman" w:hAnsi="Times New Roman" w:cs="Times New Roman"/>
          <w:sz w:val="20"/>
        </w:rPr>
        <w:t>__</w:t>
      </w:r>
    </w:p>
    <w:p w:rsidR="000F4245" w:rsidRDefault="000F4245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</w:p>
    <w:p w:rsidR="00F10231" w:rsidRDefault="00F10231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69C4" w:rsidRPr="007969C4" w:rsidRDefault="007969C4" w:rsidP="007969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7969C4" w:rsidRPr="007969C4" w:rsidRDefault="007969C4" w:rsidP="007969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proofErr w:type="gramStart"/>
      <w:r w:rsidRPr="007969C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969C4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Пестяковского муниципального района</w:t>
      </w:r>
    </w:p>
    <w:p w:rsidR="007969C4" w:rsidRPr="007969C4" w:rsidRDefault="007969C4" w:rsidP="007969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69C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969C4" w:rsidRPr="007969C4" w:rsidRDefault="007969C4" w:rsidP="007969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69C4" w:rsidRPr="007969C4" w:rsidRDefault="007969C4" w:rsidP="007969C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9C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969C4" w:rsidRPr="007969C4" w:rsidRDefault="007969C4" w:rsidP="007969C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Pr="00B6599D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осуществления муниципального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Пестяковского муниципального района Ивановской области</w:t>
      </w:r>
      <w:r w:rsidRPr="00B6599D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 за исполнением единой теплоснабжающей организацией обязательств).</w:t>
      </w:r>
    </w:p>
    <w:p w:rsidR="00097343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Пестяковского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Ивановской  области</w:t>
      </w:r>
      <w:r w:rsidRPr="00B6599D">
        <w:rPr>
          <w:rFonts w:ascii="Times New Roman" w:hAnsi="Times New Roman" w:cs="Times New Roman"/>
          <w:sz w:val="24"/>
          <w:szCs w:val="24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097343" w:rsidRPr="0098652B" w:rsidRDefault="00097343" w:rsidP="00097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2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0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EA0F0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Pr="00EA0F0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B6599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</w:t>
      </w:r>
      <w:r w:rsidRPr="00EA0F0E">
        <w:rPr>
          <w:rFonts w:ascii="Times New Roman" w:hAnsi="Times New Roman" w:cs="Times New Roman"/>
          <w:sz w:val="24"/>
          <w:szCs w:val="24"/>
        </w:rPr>
        <w:t xml:space="preserve">на территории Пестяковского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70DDC">
        <w:rPr>
          <w:rFonts w:ascii="Times New Roman" w:hAnsi="Times New Roman" w:cs="Times New Roman"/>
          <w:sz w:val="24"/>
          <w:szCs w:val="24"/>
        </w:rPr>
        <w:t xml:space="preserve"> </w:t>
      </w:r>
      <w:r w:rsidRPr="00EA0F0E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Администрацией Пестяковского муниципального района (далее Администрация) в лице уполномоченного органа - Управления муниципального хозяйства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Пестяковского муниципального района 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(далее - Контрольный орган). </w:t>
      </w:r>
    </w:p>
    <w:p w:rsidR="00097343" w:rsidRPr="0098652B" w:rsidRDefault="00097343" w:rsidP="00097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          Должностным лицом, уполномоченным на принятие решений о проведении контрольных мероприятий, являются: начальник Контрольного органа  либо лицо, исполняющее обязанности начальника Контрольного органа.</w:t>
      </w:r>
    </w:p>
    <w:p w:rsidR="00097343" w:rsidRDefault="00097343" w:rsidP="00097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           Непосредственное проведение  муниципального  контроля осуществляется  экспертом </w:t>
      </w:r>
      <w:r>
        <w:rPr>
          <w:rFonts w:ascii="Times New Roman" w:eastAsia="Calibri" w:hAnsi="Times New Roman" w:cs="Times New Roman"/>
          <w:sz w:val="24"/>
          <w:szCs w:val="24"/>
        </w:rPr>
        <w:t>по муниципальному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Контрольного органа (далее инспектор),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жилищному контролю</w:t>
      </w:r>
      <w:r w:rsidRPr="0098652B">
        <w:rPr>
          <w:rFonts w:ascii="Times New Roman" w:hAnsi="Times New Roman" w:cs="Times New Roman"/>
          <w:sz w:val="24"/>
          <w:szCs w:val="24"/>
        </w:rPr>
        <w:t xml:space="preserve"> </w:t>
      </w:r>
      <w:r w:rsidRPr="00EA0F0E">
        <w:rPr>
          <w:rFonts w:ascii="Times New Roman" w:hAnsi="Times New Roman" w:cs="Times New Roman"/>
          <w:sz w:val="24"/>
          <w:szCs w:val="24"/>
        </w:rPr>
        <w:t xml:space="preserve">на территории Пестяковского </w:t>
      </w:r>
      <w:r w:rsidRPr="00770DD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8652B">
        <w:rPr>
          <w:rFonts w:ascii="Times New Roman" w:eastAsia="Calibri" w:hAnsi="Times New Roman" w:cs="Times New Roman"/>
          <w:sz w:val="24"/>
          <w:szCs w:val="24"/>
        </w:rPr>
        <w:t>, в том числе проведение профилактических мероприятий и контрольных.</w:t>
      </w:r>
    </w:p>
    <w:p w:rsidR="00097343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осуществлять муниципальный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97343" w:rsidRPr="0098652B" w:rsidRDefault="00097343" w:rsidP="00097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8652B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. Руководство деятельностью по осуществлению муниципального </w:t>
      </w:r>
      <w:proofErr w:type="gramStart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контроля </w:t>
      </w:r>
      <w:r w:rsidRPr="00B6599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</w:t>
      </w:r>
      <w:r>
        <w:rPr>
          <w:rFonts w:ascii="Times New Roman" w:eastAsia="Calibri" w:hAnsi="Times New Roman" w:cs="Times New Roman"/>
          <w:sz w:val="24"/>
          <w:szCs w:val="24"/>
        </w:rPr>
        <w:t>на тер</w:t>
      </w:r>
      <w:r w:rsidRPr="00EA0F0E">
        <w:rPr>
          <w:rFonts w:ascii="Times New Roman" w:hAnsi="Times New Roman" w:cs="Times New Roman"/>
          <w:sz w:val="24"/>
          <w:szCs w:val="24"/>
        </w:rPr>
        <w:t xml:space="preserve">ритории Пестяковского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Контрольным органом, осуществляет Глава Пестяковского муниципального района.</w:t>
      </w:r>
    </w:p>
    <w:p w:rsidR="00097343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1.5. К отношениям, связанным с осуществлением муниципального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обязательств, организацией и </w:t>
      </w:r>
      <w:r w:rsidRPr="00B6599D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</w:t>
      </w:r>
    </w:p>
    <w:p w:rsidR="00097343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Pr="00B6599D" w:rsidRDefault="00097343" w:rsidP="00097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надзоре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>) и муниципальном контроле в Российской Федерации», Федерального закона от 27.07.2010 № 190-ФЗ «О теплоснабжении», Федерального закона от 06.10.2003 № 131-ФЗ «Об общих принципах организации местного самоуправления в Российской Федерации».</w:t>
      </w:r>
    </w:p>
    <w:p w:rsidR="00097343" w:rsidRPr="00B6599D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1.6. Объектами муниципального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являются:</w:t>
      </w:r>
    </w:p>
    <w:p w:rsidR="00097343" w:rsidRPr="00B6599D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99D">
        <w:rPr>
          <w:rFonts w:ascii="Times New Roman" w:hAnsi="Times New Roman" w:cs="Times New Roman"/>
          <w:sz w:val="24"/>
          <w:szCs w:val="24"/>
        </w:rPr>
        <w:t xml:space="preserve">а) деятельность, действия (бездействие) единой теплоснабжающей </w:t>
      </w:r>
      <w:r>
        <w:rPr>
          <w:rFonts w:ascii="Times New Roman" w:hAnsi="Times New Roman" w:cs="Times New Roman"/>
          <w:sz w:val="24"/>
          <w:szCs w:val="24"/>
        </w:rPr>
        <w:t>организации (далее также -</w:t>
      </w:r>
      <w:r w:rsidRPr="00B6599D">
        <w:rPr>
          <w:rFonts w:ascii="Times New Roman" w:hAnsi="Times New Roman" w:cs="Times New Roman"/>
          <w:sz w:val="24"/>
          <w:szCs w:val="24"/>
        </w:rPr>
        <w:t xml:space="preserve">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>, определенные для нее в схеме теплоснабжения в соответствии с перечнем и сроками, указанными в схеме теплоснабжения;</w:t>
      </w:r>
    </w:p>
    <w:p w:rsidR="00097343" w:rsidRPr="00B6599D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</w:t>
      </w:r>
      <w:r w:rsidRPr="00B6599D">
        <w:rPr>
          <w:rFonts w:ascii="Times New Roman" w:hAnsi="Times New Roman" w:cs="Times New Roman"/>
          <w:sz w:val="24"/>
          <w:szCs w:val="24"/>
        </w:rPr>
        <w:cr/>
        <w:t xml:space="preserve">           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</w:t>
      </w:r>
      <w:r>
        <w:rPr>
          <w:rFonts w:ascii="Times New Roman" w:hAnsi="Times New Roman" w:cs="Times New Roman"/>
          <w:sz w:val="24"/>
          <w:szCs w:val="24"/>
        </w:rPr>
        <w:t>оснабжающей организации (далее -</w:t>
      </w:r>
      <w:r w:rsidRPr="00B6599D">
        <w:rPr>
          <w:rFonts w:ascii="Times New Roman" w:hAnsi="Times New Roman" w:cs="Times New Roman"/>
          <w:sz w:val="24"/>
          <w:szCs w:val="24"/>
        </w:rPr>
        <w:t xml:space="preserve"> производственные объекты), к которым предъявляются обязательные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097343" w:rsidRPr="00F84367" w:rsidRDefault="00097343" w:rsidP="000973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599D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4367">
        <w:rPr>
          <w:rFonts w:ascii="Times New Roman" w:hAnsi="Times New Roman" w:cs="Times New Roman"/>
          <w:sz w:val="24"/>
          <w:szCs w:val="24"/>
        </w:rPr>
        <w:t>Контрольным органом в соответствии с частью 2 статьи 16 и частью 5 статьи 17 Федерального зако</w:t>
      </w:r>
      <w:r>
        <w:rPr>
          <w:rFonts w:ascii="Times New Roman" w:hAnsi="Times New Roman" w:cs="Times New Roman"/>
          <w:sz w:val="24"/>
          <w:szCs w:val="24"/>
        </w:rPr>
        <w:t>на от 31 июля 2020 г. № 248-ФЗ «</w:t>
      </w:r>
      <w:r w:rsidRPr="00F84367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Pr="00F84367">
        <w:rPr>
          <w:rFonts w:ascii="Times New Roman" w:hAnsi="Times New Roman" w:cs="Times New Roman"/>
          <w:sz w:val="24"/>
          <w:szCs w:val="24"/>
        </w:rPr>
        <w:t xml:space="preserve">  ведется учет объектов контроля с использованием информационной системы.</w:t>
      </w:r>
    </w:p>
    <w:p w:rsidR="00097343" w:rsidRPr="00F84367" w:rsidRDefault="00097343" w:rsidP="000973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>Учет объектов контроля осуществляется посредством создания:</w:t>
      </w:r>
    </w:p>
    <w:p w:rsidR="00097343" w:rsidRPr="00F84367" w:rsidRDefault="00097343" w:rsidP="000973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>единого реестра контрольных мероприятий;</w:t>
      </w:r>
    </w:p>
    <w:p w:rsidR="00097343" w:rsidRPr="00F84367" w:rsidRDefault="00097343" w:rsidP="000973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 xml:space="preserve">информационной системы (подсистемы государственной информационной системы)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4367">
        <w:rPr>
          <w:rFonts w:ascii="Times New Roman" w:hAnsi="Times New Roman" w:cs="Times New Roman"/>
          <w:sz w:val="24"/>
          <w:szCs w:val="24"/>
        </w:rPr>
        <w:t>досудебного обжалования;</w:t>
      </w:r>
    </w:p>
    <w:p w:rsidR="00097343" w:rsidRPr="00F84367" w:rsidRDefault="00097343" w:rsidP="0009734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97343" w:rsidRPr="00661407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61407">
        <w:rPr>
          <w:rFonts w:ascii="Times New Roman" w:eastAsia="Calibri" w:hAnsi="Times New Roman" w:cs="Times New Roman"/>
          <w:sz w:val="24"/>
          <w:szCs w:val="24"/>
        </w:rPr>
        <w:t>При сборе, обработке, анализе и учете свед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61407">
        <w:rPr>
          <w:rFonts w:ascii="Times New Roman" w:eastAsia="Calibri" w:hAnsi="Times New Roman" w:cs="Times New Roman"/>
          <w:sz w:val="24"/>
          <w:szCs w:val="24"/>
        </w:rPr>
        <w:t>ний об объектах контроля для целей их учета отдел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66140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097343" w:rsidRPr="00661407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407">
        <w:rPr>
          <w:rFonts w:ascii="Times New Roman" w:eastAsia="Calibri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ресурсах».</w:t>
      </w:r>
    </w:p>
    <w:p w:rsidR="00097343" w:rsidRDefault="00097343" w:rsidP="00097343">
      <w:pPr>
        <w:pStyle w:val="af"/>
        <w:shd w:val="clear" w:color="auto" w:fill="FFFFFF"/>
        <w:spacing w:before="0" w:beforeAutospacing="0" w:after="0" w:afterAutospacing="0"/>
        <w:jc w:val="both"/>
      </w:pPr>
      <w:r w:rsidRPr="00F64967">
        <w:t xml:space="preserve">           1.8. Система оценки и управления рисками при осуществлении муниципального </w:t>
      </w:r>
      <w:proofErr w:type="gramStart"/>
      <w:r w:rsidRPr="00F64967">
        <w:t xml:space="preserve">контроля </w:t>
      </w:r>
      <w:r w:rsidRPr="00B6599D">
        <w:t>за</w:t>
      </w:r>
      <w:proofErr w:type="gramEnd"/>
      <w:r w:rsidRPr="00B6599D">
        <w:t xml:space="preserve"> исполнением единой теплоснабжающей организацией обязательств</w:t>
      </w:r>
      <w:r w:rsidRPr="00F64967">
        <w:t xml:space="preserve">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  <w:r>
        <w:t xml:space="preserve"> </w:t>
      </w:r>
    </w:p>
    <w:p w:rsidR="00097343" w:rsidRPr="009A3076" w:rsidRDefault="00097343" w:rsidP="000973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1.9.</w:t>
      </w:r>
      <w:r w:rsidRPr="00742BC2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должностных л</w:t>
      </w:r>
      <w:r>
        <w:rPr>
          <w:rFonts w:ascii="Times New Roman" w:hAnsi="Times New Roman" w:cs="Times New Roman"/>
          <w:sz w:val="24"/>
          <w:szCs w:val="24"/>
        </w:rPr>
        <w:t>иц, осуществляющих муниципальный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B6599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 w:rsidRPr="00742BC2">
        <w:rPr>
          <w:rFonts w:ascii="Times New Roman" w:hAnsi="Times New Roman" w:cs="Times New Roman"/>
          <w:sz w:val="24"/>
          <w:szCs w:val="24"/>
        </w:rPr>
        <w:t xml:space="preserve">, могут быть обжалованы в порядке, установленном </w:t>
      </w:r>
      <w:r w:rsidRPr="009A30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97343" w:rsidRDefault="00097343" w:rsidP="000973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407">
        <w:rPr>
          <w:rFonts w:ascii="Times New Roman" w:eastAsia="Calibri" w:hAnsi="Times New Roman" w:cs="Times New Roman"/>
          <w:sz w:val="24"/>
          <w:szCs w:val="24"/>
        </w:rPr>
        <w:t xml:space="preserve">Досудебный  порядок  подачи  жалоб, 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6614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61407">
        <w:rPr>
          <w:rFonts w:ascii="Times New Roman" w:eastAsia="Calibri" w:hAnsi="Times New Roman" w:cs="Times New Roman"/>
          <w:sz w:val="24"/>
          <w:szCs w:val="24"/>
        </w:rPr>
        <w:t>муниципального контроля</w:t>
      </w:r>
      <w:r w:rsidRPr="00F34CD0">
        <w:rPr>
          <w:rFonts w:ascii="Times New Roman" w:hAnsi="Times New Roman" w:cs="Times New Roman"/>
          <w:sz w:val="24"/>
          <w:szCs w:val="24"/>
        </w:rPr>
        <w:t xml:space="preserve"> </w:t>
      </w:r>
      <w:r w:rsidRPr="00B6599D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</w:t>
      </w:r>
      <w:r w:rsidRPr="00661407">
        <w:rPr>
          <w:rFonts w:ascii="Times New Roman" w:eastAsia="Calibri" w:hAnsi="Times New Roman" w:cs="Times New Roman"/>
          <w:sz w:val="24"/>
          <w:szCs w:val="24"/>
        </w:rPr>
        <w:t xml:space="preserve"> не применяется, </w:t>
      </w:r>
      <w:r w:rsidRPr="00661407">
        <w:rPr>
          <w:rFonts w:ascii="Times New Roman" w:hAnsi="Times New Roman" w:cs="Times New Roman"/>
          <w:sz w:val="24"/>
          <w:szCs w:val="24"/>
        </w:rPr>
        <w:t xml:space="preserve">если иное не установлено федеральным законом о виде контроля, общими  требованиями к организации и осуществлению данного вида муниципального контроля, утвержденными Правительством Российской Федерации. </w:t>
      </w:r>
      <w:proofErr w:type="gramEnd"/>
    </w:p>
    <w:p w:rsidR="00097343" w:rsidRPr="000709A9" w:rsidRDefault="00097343" w:rsidP="000973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1.10.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0709A9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осуществления 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97343" w:rsidRPr="00B6599D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Pr="00B6599D" w:rsidRDefault="00097343" w:rsidP="000973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2. Профилактика рисков причинения вреда (ущерба)</w:t>
      </w:r>
    </w:p>
    <w:p w:rsidR="00097343" w:rsidRPr="00B6599D" w:rsidRDefault="00097343" w:rsidP="000973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охраняемым законом ценностям</w:t>
      </w:r>
    </w:p>
    <w:p w:rsidR="00097343" w:rsidRPr="00B6599D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Pr="00B6599D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B6599D">
        <w:rPr>
          <w:rFonts w:ascii="Times New Roman" w:hAnsi="Times New Roman" w:cs="Times New Roman"/>
          <w:sz w:val="24"/>
          <w:szCs w:val="24"/>
        </w:rPr>
        <w:t xml:space="preserve"> осуществляет муниципальный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</w:t>
      </w:r>
      <w:r>
        <w:rPr>
          <w:rFonts w:ascii="Times New Roman" w:hAnsi="Times New Roman" w:cs="Times New Roman"/>
          <w:sz w:val="24"/>
          <w:szCs w:val="24"/>
        </w:rPr>
        <w:t xml:space="preserve">ающей организацией обязательств, </w:t>
      </w:r>
      <w:r w:rsidRPr="00B6599D">
        <w:rPr>
          <w:rFonts w:ascii="Times New Roman" w:hAnsi="Times New Roman" w:cs="Times New Roman"/>
          <w:sz w:val="24"/>
          <w:szCs w:val="24"/>
        </w:rPr>
        <w:t>в том числе посредством проведения профилактических мероприятий.</w:t>
      </w:r>
    </w:p>
    <w:p w:rsidR="00097343" w:rsidRPr="00B6599D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2.2. Профилактичес</w:t>
      </w:r>
      <w:r>
        <w:rPr>
          <w:rFonts w:ascii="Times New Roman" w:hAnsi="Times New Roman" w:cs="Times New Roman"/>
          <w:sz w:val="24"/>
          <w:szCs w:val="24"/>
        </w:rPr>
        <w:t>кие мероприятия осуществляются Контрольным органом</w:t>
      </w:r>
      <w:r w:rsidRPr="00B6599D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контролируемого лица, способов их соблюдения.</w:t>
      </w:r>
    </w:p>
    <w:p w:rsidR="00097343" w:rsidRPr="00B6599D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2.3. При осуществлении муниципального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599D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97343" w:rsidRPr="00150F0F" w:rsidRDefault="00097343" w:rsidP="000973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2.4. </w:t>
      </w:r>
      <w:r w:rsidRPr="00150F0F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правовым актом </w:t>
      </w:r>
      <w:r w:rsidRPr="00150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F0F">
        <w:rPr>
          <w:rFonts w:ascii="Times New Roman" w:hAnsi="Times New Roman" w:cs="Times New Roman"/>
          <w:sz w:val="24"/>
          <w:szCs w:val="24"/>
        </w:rPr>
        <w:t>Контрольного органа  в соответствии с законодательством.</w:t>
      </w:r>
    </w:p>
    <w:p w:rsidR="00097343" w:rsidRPr="00742BC2" w:rsidRDefault="00097343" w:rsidP="000973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>контроля могут проводиться следующие виды профилактических мероприятий:</w:t>
      </w:r>
    </w:p>
    <w:p w:rsidR="00097343" w:rsidRPr="008A1B69" w:rsidRDefault="00097343" w:rsidP="000973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1B69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1B69">
        <w:rPr>
          <w:rFonts w:ascii="Times New Roman" w:hAnsi="Times New Roman" w:cs="Times New Roman"/>
          <w:sz w:val="24"/>
          <w:szCs w:val="24"/>
        </w:rPr>
        <w:t>2) консультирование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объявление предостережения;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профилактический визит.</w:t>
      </w:r>
    </w:p>
    <w:p w:rsidR="00097343" w:rsidRPr="00EA0F0E" w:rsidRDefault="00097343" w:rsidP="0009734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9" w:history="1">
        <w:r w:rsidRPr="00742BC2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</w:t>
      </w:r>
      <w:r w:rsidRPr="00EA0F0E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Федерации» на официальном сайте Пестяковского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097343" w:rsidRPr="00EA0F0E" w:rsidRDefault="00097343" w:rsidP="000973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нормативно правовым актом Контрольного органа</w:t>
      </w:r>
      <w:r w:rsidRPr="00EA0F0E">
        <w:rPr>
          <w:rFonts w:ascii="Times New Roman" w:hAnsi="Times New Roman" w:cs="Times New Roman"/>
          <w:i/>
          <w:sz w:val="24"/>
          <w:szCs w:val="24"/>
        </w:rPr>
        <w:t>.</w:t>
      </w:r>
    </w:p>
    <w:p w:rsidR="00097343" w:rsidRPr="00EA0F0E" w:rsidRDefault="00097343" w:rsidP="000973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Размещенная информация на указанном официальном сайте поддерживается в актуальном состоянии.</w:t>
      </w:r>
    </w:p>
    <w:p w:rsidR="00097343" w:rsidRPr="00EA0F0E" w:rsidRDefault="00097343" w:rsidP="00097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0694">
        <w:rPr>
          <w:rFonts w:ascii="Times New Roman" w:hAnsi="Times New Roman" w:cs="Times New Roman"/>
          <w:sz w:val="24"/>
          <w:szCs w:val="24"/>
        </w:rPr>
        <w:t>2.7.</w:t>
      </w:r>
      <w:r w:rsidRPr="00EA0F0E">
        <w:rPr>
          <w:rFonts w:ascii="Times New Roman" w:hAnsi="Times New Roman" w:cs="Times New Roman"/>
          <w:sz w:val="24"/>
          <w:szCs w:val="24"/>
        </w:rPr>
        <w:t xml:space="preserve"> Консультирование контролируемых лиц и их представит</w:t>
      </w:r>
      <w:r>
        <w:rPr>
          <w:rFonts w:ascii="Times New Roman" w:hAnsi="Times New Roman" w:cs="Times New Roman"/>
          <w:sz w:val="24"/>
          <w:szCs w:val="24"/>
        </w:rPr>
        <w:t>елей осуществляется инспектором</w:t>
      </w:r>
      <w:r w:rsidRPr="00EA0F0E">
        <w:rPr>
          <w:rFonts w:ascii="Times New Roman" w:hAnsi="Times New Roman" w:cs="Times New Roman"/>
          <w:sz w:val="24"/>
          <w:szCs w:val="24"/>
        </w:rPr>
        <w:t xml:space="preserve">, по обращениям контролируемых лиц и их представителей по вопросам, </w:t>
      </w:r>
      <w:r w:rsidRPr="00EA0F0E">
        <w:rPr>
          <w:rFonts w:ascii="Times New Roman" w:hAnsi="Times New Roman" w:cs="Times New Roman"/>
          <w:sz w:val="24"/>
          <w:szCs w:val="24"/>
        </w:rPr>
        <w:lastRenderedPageBreak/>
        <w:t>связанным с организацией и осуществлением муниципального</w:t>
      </w:r>
      <w:r w:rsidRPr="00FE158A">
        <w:t xml:space="preserve">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 w:rsidR="00EF2615">
        <w:rPr>
          <w:rFonts w:ascii="Times New Roman" w:hAnsi="Times New Roman" w:cs="Times New Roman"/>
          <w:sz w:val="24"/>
          <w:szCs w:val="24"/>
        </w:rPr>
        <w:t>.</w:t>
      </w:r>
    </w:p>
    <w:p w:rsidR="00097343" w:rsidRPr="00EA0F0E" w:rsidRDefault="00097343" w:rsidP="000973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097343" w:rsidRPr="00EA0F0E" w:rsidRDefault="00097343" w:rsidP="000973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мо</w:t>
      </w:r>
      <w:r>
        <w:rPr>
          <w:rFonts w:ascii="Times New Roman" w:hAnsi="Times New Roman" w:cs="Times New Roman"/>
          <w:sz w:val="24"/>
          <w:szCs w:val="24"/>
        </w:rPr>
        <w:t xml:space="preserve">жет осуществляться  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по телефону, на личном приеме, либо в ходе проведения профилактических мероприятий, контрольных (надзорных) мероприятий.</w:t>
      </w:r>
    </w:p>
    <w:p w:rsidR="00097343" w:rsidRPr="00EA0F0E" w:rsidRDefault="00097343" w:rsidP="000973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 xml:space="preserve">Личный прием </w:t>
      </w:r>
      <w:r>
        <w:rPr>
          <w:rFonts w:ascii="Times New Roman" w:hAnsi="Times New Roman" w:cs="Times New Roman"/>
          <w:sz w:val="24"/>
          <w:szCs w:val="24"/>
        </w:rPr>
        <w:t>граждан проводится инспектором</w:t>
      </w:r>
      <w:r w:rsidRPr="00EA0F0E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Пестяковского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97343" w:rsidRPr="00742BC2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2BC2">
        <w:rPr>
          <w:rFonts w:ascii="Times New Roman" w:hAnsi="Times New Roman" w:cs="Times New Roman"/>
          <w:sz w:val="24"/>
          <w:szCs w:val="24"/>
        </w:rPr>
        <w:t>онсультирование осуществляется по следующим вопросам:</w:t>
      </w:r>
    </w:p>
    <w:p w:rsidR="00097343" w:rsidRPr="008A1B69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муниципального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 w:rsidRPr="008A1B69">
        <w:rPr>
          <w:rFonts w:ascii="Times New Roman" w:hAnsi="Times New Roman" w:cs="Times New Roman"/>
          <w:sz w:val="24"/>
          <w:szCs w:val="24"/>
        </w:rPr>
        <w:t>;</w:t>
      </w:r>
    </w:p>
    <w:p w:rsidR="00097343" w:rsidRPr="00EA0F0E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 xml:space="preserve">2) порядок осуществления профилактических, контрольных (надзорных) мероприятий, </w:t>
      </w:r>
      <w:r w:rsidRPr="00EA0F0E">
        <w:rPr>
          <w:rFonts w:ascii="Times New Roman" w:hAnsi="Times New Roman" w:cs="Times New Roman"/>
          <w:sz w:val="24"/>
          <w:szCs w:val="24"/>
        </w:rPr>
        <w:t>установленных настоящим положением.</w:t>
      </w:r>
    </w:p>
    <w:p w:rsidR="00097343" w:rsidRPr="00742BC2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в следующих случаях:</w:t>
      </w:r>
    </w:p>
    <w:p w:rsidR="00097343" w:rsidRPr="008A1B69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97343" w:rsidRPr="008A1B69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097343" w:rsidRPr="008A1B69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 муниципального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097343" w:rsidRPr="00150F0F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Инспектором</w:t>
      </w:r>
      <w:r w:rsidRPr="00150F0F">
        <w:rPr>
          <w:rFonts w:ascii="Times New Roman" w:hAnsi="Times New Roman" w:cs="Times New Roman"/>
          <w:sz w:val="24"/>
          <w:szCs w:val="24"/>
        </w:rPr>
        <w:t xml:space="preserve"> осуществляется  учет проведенных консультирований.</w:t>
      </w:r>
    </w:p>
    <w:p w:rsidR="00097343" w:rsidRPr="00742BC2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097343" w:rsidRDefault="00097343" w:rsidP="0009734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2BC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2BC2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r w:rsidRPr="00F07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343" w:rsidRPr="00FB3FC4" w:rsidRDefault="00097343" w:rsidP="0009734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 xml:space="preserve">При осуществлении консультирования </w:t>
      </w:r>
      <w:r>
        <w:rPr>
          <w:rFonts w:ascii="Times New Roman" w:hAnsi="Times New Roman" w:cs="Times New Roman"/>
          <w:sz w:val="24"/>
          <w:szCs w:val="24"/>
        </w:rPr>
        <w:t>инспектор  обязан</w:t>
      </w:r>
      <w:r w:rsidRPr="00FB3FC4">
        <w:rPr>
          <w:rFonts w:ascii="Times New Roman" w:hAnsi="Times New Roman" w:cs="Times New Roman"/>
          <w:sz w:val="24"/>
          <w:szCs w:val="24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97343" w:rsidRPr="00FB3FC4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97343" w:rsidRPr="00FB3FC4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 xml:space="preserve">Информация,  ставшая  известной  </w:t>
      </w:r>
      <w:r>
        <w:rPr>
          <w:rFonts w:ascii="Times New Roman" w:hAnsi="Times New Roman" w:cs="Times New Roman"/>
          <w:sz w:val="24"/>
          <w:szCs w:val="24"/>
        </w:rPr>
        <w:t>инспектору</w:t>
      </w:r>
      <w:r w:rsidRPr="00FB3FC4">
        <w:rPr>
          <w:rFonts w:ascii="Times New Roman" w:hAnsi="Times New Roman" w:cs="Times New Roman"/>
          <w:sz w:val="24"/>
          <w:szCs w:val="24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Default="00097343" w:rsidP="000973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</w:t>
      </w:r>
      <w:r w:rsidRPr="009A3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54E5A">
        <w:rPr>
          <w:rFonts w:ascii="Times New Roman" w:eastAsia="Times New Roman" w:hAnsi="Times New Roman" w:cs="Times New Roman"/>
          <w:sz w:val="24"/>
          <w:szCs w:val="24"/>
        </w:rPr>
        <w:t>редостережение о недопустимости нарушения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бязательных требований (далее - </w:t>
      </w:r>
      <w:r w:rsidRPr="00554E5A">
        <w:rPr>
          <w:rFonts w:ascii="Times New Roman" w:eastAsia="Times New Roman" w:hAnsi="Times New Roman" w:cs="Times New Roman"/>
          <w:sz w:val="24"/>
          <w:szCs w:val="24"/>
        </w:rPr>
        <w:t>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Pr="00554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E5A">
        <w:rPr>
          <w:rFonts w:ascii="Times New Roman" w:eastAsia="Times New Roman" w:hAnsi="Times New Roman" w:cs="Times New Roman"/>
          <w:sz w:val="24"/>
          <w:szCs w:val="24"/>
        </w:rPr>
        <w:t xml:space="preserve">Контрольный орган </w:t>
      </w:r>
      <w:r w:rsidRPr="00554E5A">
        <w:rPr>
          <w:rFonts w:ascii="Times New Roman" w:eastAsia="Times New Roman" w:hAnsi="Times New Roman" w:cs="Times New Roman"/>
          <w:sz w:val="24"/>
          <w:szCs w:val="24"/>
        </w:rPr>
        <w:lastRenderedPageBreak/>
        <w:t>объявляет контролируемому лицу и предлагает принять меры по обеспечению</w:t>
      </w:r>
      <w:proofErr w:type="gramEnd"/>
      <w:r w:rsidRPr="00554E5A">
        <w:rPr>
          <w:rFonts w:ascii="Times New Roman" w:eastAsia="Times New Roman" w:hAnsi="Times New Roman" w:cs="Times New Roman"/>
          <w:sz w:val="24"/>
          <w:szCs w:val="24"/>
        </w:rPr>
        <w:t xml:space="preserve"> соблюдения обязательных требований.</w:t>
      </w:r>
    </w:p>
    <w:p w:rsidR="00097343" w:rsidRPr="000E753F" w:rsidRDefault="00097343" w:rsidP="0009734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E753F">
        <w:rPr>
          <w:rFonts w:ascii="Times New Roman" w:eastAsia="Times New Roman" w:hAnsi="Times New Roman" w:cs="Times New Roman"/>
          <w:sz w:val="24"/>
          <w:szCs w:val="24"/>
        </w:rPr>
        <w:t>Предостережения объявляются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53F">
        <w:rPr>
          <w:rFonts w:ascii="Times New Roman" w:eastAsia="Times New Roman" w:hAnsi="Times New Roman" w:cs="Times New Roman"/>
          <w:sz w:val="24"/>
          <w:szCs w:val="24"/>
        </w:rPr>
        <w:t xml:space="preserve"> не позднее 30 дней со дня получения указанных сведений.</w:t>
      </w:r>
    </w:p>
    <w:p w:rsidR="00097343" w:rsidRPr="00A225F8" w:rsidRDefault="00097343" w:rsidP="0009734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225F8">
        <w:rPr>
          <w:rFonts w:ascii="Times New Roman" w:eastAsia="Times New Roman" w:hAnsi="Times New Roman" w:cs="Times New Roman"/>
          <w:sz w:val="24"/>
          <w:szCs w:val="24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97343" w:rsidRPr="00D67A30" w:rsidRDefault="00097343" w:rsidP="0009734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5F8">
        <w:rPr>
          <w:rFonts w:ascii="Times New Roman" w:eastAsia="Times New Roman" w:hAnsi="Times New Roman" w:cs="Times New Roman"/>
          <w:sz w:val="24"/>
          <w:szCs w:val="24"/>
        </w:rPr>
        <w:t xml:space="preserve">           Предостережение составляется по форме, утвержденной пр</w:t>
      </w:r>
      <w:r w:rsidRPr="00D67A30">
        <w:rPr>
          <w:rFonts w:ascii="Times New Roman" w:eastAsia="Times New Roman" w:hAnsi="Times New Roman" w:cs="Times New Roman"/>
          <w:sz w:val="24"/>
          <w:szCs w:val="24"/>
        </w:rPr>
        <w:t>иказом Минэкономразвития России от 31.03.2021 № 151 «О типовых формах документов, используемых контрольным (надзорным) органом».</w:t>
      </w:r>
    </w:p>
    <w:p w:rsidR="00097343" w:rsidRPr="00D67A30" w:rsidRDefault="00097343" w:rsidP="000973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предостережения вправе подать в Контрольный орган возражение в отношении предостережения.</w:t>
      </w:r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Возражение должно содержать:</w:t>
      </w:r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контролируемое лицо </w:t>
      </w:r>
      <w:proofErr w:type="gramStart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согласно</w:t>
      </w:r>
      <w:proofErr w:type="gramEnd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объявленным предостережением;</w:t>
      </w:r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97343" w:rsidRPr="00D67A30" w:rsidRDefault="00097343" w:rsidP="000973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рассматривает возражение в отношении предостережения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его получения.</w:t>
      </w:r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097343" w:rsidRPr="00D67A30" w:rsidRDefault="00097343" w:rsidP="000973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информирует контролируемое лицо о результатах рассмотрения возражения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рассмотрения возражения в отношении предостережения.</w:t>
      </w:r>
    </w:p>
    <w:p w:rsidR="00097343" w:rsidRPr="00D67A30" w:rsidRDefault="00097343" w:rsidP="0009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:rsidR="00097343" w:rsidRPr="00D67A30" w:rsidRDefault="00097343" w:rsidP="00097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097343" w:rsidRDefault="00097343" w:rsidP="000973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2.9</w:t>
      </w:r>
      <w:r w:rsidRPr="00ED2619">
        <w:rPr>
          <w:rFonts w:ascii="Times New Roman" w:hAnsi="Times New Roman" w:cs="Times New Roman"/>
          <w:sz w:val="24"/>
          <w:szCs w:val="24"/>
        </w:rPr>
        <w:t>.</w:t>
      </w:r>
      <w:r w:rsidRPr="00BF4A46">
        <w:rPr>
          <w:rFonts w:eastAsiaTheme="minorEastAsia"/>
        </w:rPr>
        <w:t xml:space="preserve">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филактический визит проводится и</w:t>
      </w:r>
      <w:r w:rsidRPr="00BF4A46">
        <w:rPr>
          <w:rFonts w:ascii="Times New Roman" w:hAnsi="Times New Roman" w:cs="Times New Roman"/>
          <w:sz w:val="24"/>
          <w:szCs w:val="24"/>
        </w:rPr>
        <w:t>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может осуществляться консультирование контролируемого лица в порядке, установленном </w:t>
      </w:r>
      <w:hyperlink w:anchor="P210">
        <w:r>
          <w:rPr>
            <w:rStyle w:val="ab"/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2.7.</w:t>
      </w:r>
      <w:r w:rsidRPr="00BF4A4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ходе профилактического визита и</w:t>
      </w:r>
      <w:r w:rsidRPr="00BF4A46">
        <w:rPr>
          <w:rFonts w:ascii="Times New Roman" w:hAnsi="Times New Roman" w:cs="Times New Roman"/>
          <w:sz w:val="24"/>
          <w:szCs w:val="24"/>
        </w:rPr>
        <w:t>нспектором может осуществляться сбор сведений, необходимых для отнесения объектов контроля к категориям риска.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При проведении профилактического визита контролируемым лицам не выдаются предписания об устранении нарушений обязательных требований. Разъяснения, </w:t>
      </w:r>
      <w:r w:rsidRPr="00BF4A46">
        <w:rPr>
          <w:rFonts w:ascii="Times New Roman" w:hAnsi="Times New Roman" w:cs="Times New Roman"/>
          <w:sz w:val="24"/>
          <w:szCs w:val="24"/>
        </w:rPr>
        <w:lastRenderedPageBreak/>
        <w:t>полученные контролируемым лицом в ходе профилактического визита, носят рекомендательный характер.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</w:t>
      </w:r>
      <w:r>
        <w:rPr>
          <w:rFonts w:ascii="Times New Roman" w:hAnsi="Times New Roman" w:cs="Times New Roman"/>
          <w:sz w:val="24"/>
          <w:szCs w:val="24"/>
        </w:rPr>
        <w:t>и такой вред (ущерб) причинен, и</w:t>
      </w:r>
      <w:r w:rsidRPr="00BF4A46">
        <w:rPr>
          <w:rFonts w:ascii="Times New Roman" w:hAnsi="Times New Roman" w:cs="Times New Roman"/>
          <w:sz w:val="24"/>
          <w:szCs w:val="24"/>
        </w:rPr>
        <w:t xml:space="preserve">нспектор незамедлительно направляет информацию об этом должностному лицу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F4A46">
        <w:rPr>
          <w:rFonts w:ascii="Times New Roman" w:hAnsi="Times New Roman" w:cs="Times New Roman"/>
          <w:sz w:val="24"/>
          <w:szCs w:val="24"/>
        </w:rPr>
        <w:t xml:space="preserve"> для принятия решения о проведении контрольных (надзорных) мероприятий.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Профилактический визит проводится в отношении контролируемых лиц, владеющих или пользующихся объектами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6599D">
        <w:rPr>
          <w:rFonts w:ascii="Times New Roman" w:hAnsi="Times New Roman" w:cs="Times New Roman"/>
          <w:sz w:val="24"/>
          <w:szCs w:val="24"/>
        </w:rPr>
        <w:t>контроля за исполнением единой теплоснабжающей организацией обязательств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A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расположенными в границах </w:t>
      </w:r>
      <w:r>
        <w:rPr>
          <w:rFonts w:ascii="Times New Roman" w:hAnsi="Times New Roman" w:cs="Times New Roman"/>
          <w:sz w:val="24"/>
          <w:szCs w:val="24"/>
        </w:rPr>
        <w:t>Пестяковского городского поселения Пестяковского</w:t>
      </w:r>
      <w:r w:rsidRPr="00BF4A46">
        <w:rPr>
          <w:rFonts w:ascii="Times New Roman" w:hAnsi="Times New Roman" w:cs="Times New Roman"/>
          <w:sz w:val="24"/>
          <w:szCs w:val="24"/>
        </w:rPr>
        <w:t xml:space="preserve"> муниципального района, к которым предъявляются обязательные требования.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Профилактические визиты проводятся по согласованию с контролируемыми лицами.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его проведения.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Контролируемое лицо вправе отказаться от проведения профилактического визита, уведомив об этом Контрольный орган не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его проведения.</w:t>
      </w:r>
    </w:p>
    <w:p w:rsidR="00097343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</w:t>
      </w:r>
      <w:r w:rsidRPr="00BB11E2">
        <w:rPr>
          <w:rFonts w:ascii="Times New Roman" w:hAnsi="Times New Roman" w:cs="Times New Roman"/>
          <w:sz w:val="24"/>
          <w:szCs w:val="24"/>
        </w:rPr>
        <w:t xml:space="preserve">По итогам профилактического визита Контрольный орган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акт </w:t>
      </w:r>
      <w:r w:rsidRPr="00BB11E2">
        <w:rPr>
          <w:rFonts w:ascii="Times New Roman" w:hAnsi="Times New Roman" w:cs="Times New Roman"/>
          <w:sz w:val="24"/>
          <w:szCs w:val="24"/>
        </w:rPr>
        <w:t>о проведении профилактического визита.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проведенных профилактических визитов.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097343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рассматривает заявление контролируемого лица в течение десяти рабочих дней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принимает решение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>: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97343" w:rsidRPr="00BF4A46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97343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Проведение обязательного профилактического визита Контрольный орган обязан предложить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его проведения.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его проведения.</w:t>
      </w:r>
    </w:p>
    <w:p w:rsidR="00097343" w:rsidRPr="00B6599D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Pr="00B6599D" w:rsidRDefault="00097343" w:rsidP="000973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2547">
        <w:rPr>
          <w:rFonts w:ascii="Times New Roman" w:hAnsi="Times New Roman" w:cs="Times New Roman"/>
          <w:sz w:val="24"/>
          <w:szCs w:val="24"/>
        </w:rPr>
        <w:t>3. Осуществление контрольных мероприятий и контрольных действий</w:t>
      </w:r>
    </w:p>
    <w:p w:rsidR="00097343" w:rsidRPr="00B6599D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Pr="00B6599D" w:rsidRDefault="00097343" w:rsidP="00097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3.1. При осуществлении муниципального контроля за исполнением единой теплоснабжающей организацией обязатель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 xml:space="preserve">ств  </w:t>
      </w:r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оводят</w:t>
      </w:r>
      <w:r w:rsidRPr="00B6599D">
        <w:rPr>
          <w:rFonts w:ascii="Times New Roman" w:hAnsi="Times New Roman" w:cs="Times New Roman"/>
          <w:sz w:val="24"/>
          <w:szCs w:val="24"/>
        </w:rPr>
        <w:t>ся следующие виды контрольных мероприятий и контрольных действий в рамках указанных мероприятий:</w:t>
      </w:r>
    </w:p>
    <w:p w:rsidR="00097343" w:rsidRPr="001B334D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097343" w:rsidRPr="001B334D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097343" w:rsidRPr="001B334D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097343" w:rsidRDefault="00097343" w:rsidP="00097343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Pr="001B334D" w:rsidRDefault="00097343" w:rsidP="00097343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34D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</w:t>
      </w:r>
      <w:r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1B334D">
        <w:rPr>
          <w:rFonts w:ascii="Times New Roman" w:hAnsi="Times New Roman" w:cs="Times New Roman"/>
          <w:sz w:val="24"/>
          <w:szCs w:val="24"/>
        </w:rPr>
        <w:t>:</w:t>
      </w:r>
    </w:p>
    <w:p w:rsidR="00097343" w:rsidRPr="001B334D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097343" w:rsidRPr="001B334D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097343" w:rsidRDefault="00097343" w:rsidP="0009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1407">
        <w:rPr>
          <w:rFonts w:ascii="Times New Roman" w:hAnsi="Times New Roman" w:cs="Times New Roman"/>
          <w:sz w:val="24"/>
          <w:szCs w:val="24"/>
        </w:rPr>
        <w:t>3.2. Контрольные (надзорные) мероприятия, за исключением контрольных (надзорных) мероприятий без взаимодействия, проводятся на внеплановой основе</w:t>
      </w:r>
      <w:proofErr w:type="gramStart"/>
      <w:r w:rsidRPr="006614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1407">
        <w:rPr>
          <w:rFonts w:ascii="Times New Roman" w:hAnsi="Times New Roman" w:cs="Times New Roman"/>
          <w:sz w:val="24"/>
          <w:szCs w:val="24"/>
        </w:rPr>
        <w:t xml:space="preserve"> </w:t>
      </w:r>
      <w:r w:rsidRPr="0066140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основаниям, предусмотренным пунктами 1, 3-6 части 1 статьи 57 Федерального закона</w:t>
      </w:r>
      <w:r w:rsidRPr="00661407">
        <w:rPr>
          <w:rFonts w:ascii="Times New Roman" w:hAnsi="Times New Roman" w:cs="Times New Roman"/>
          <w:sz w:val="24"/>
          <w:szCs w:val="24"/>
        </w:rPr>
        <w:t xml:space="preserve"> от 31.07.2020   № 248-ФЗ «О государственном контроле (надзоре) и муниципальном контроле в Российской Федерации».</w:t>
      </w:r>
    </w:p>
    <w:p w:rsidR="00097343" w:rsidRDefault="00097343" w:rsidP="0009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3.3. Плановые контрольные (надзорные) мероприятия при осуществлении  муниципального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</w:t>
      </w:r>
      <w:r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097343" w:rsidRDefault="00097343" w:rsidP="0009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3.5. Решение о проведении внепланового контрольного (надзорного) мероприятия принимается с учетом индикаторов риска нарушения обязательных требований в  соответствии с Приложением к настоящему положению. </w:t>
      </w:r>
    </w:p>
    <w:p w:rsidR="00097343" w:rsidRDefault="00097343" w:rsidP="0009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случае</w:t>
      </w:r>
      <w:proofErr w:type="gramStart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97343" w:rsidRDefault="00097343" w:rsidP="0009734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3.6. Контрольные мероприятия без взаимодействия проводятся инспектором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097343" w:rsidRPr="003A35D7" w:rsidRDefault="00097343" w:rsidP="000973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Pr="00455A4F" w:rsidRDefault="00097343" w:rsidP="000973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455A4F">
        <w:rPr>
          <w:rFonts w:ascii="Times New Roman" w:hAnsi="Times New Roman" w:cs="Times New Roman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455A4F">
        <w:rPr>
          <w:rFonts w:ascii="Times New Roman" w:hAnsi="Times New Roman" w:cs="Times New Roman"/>
          <w:sz w:val="24"/>
          <w:szCs w:val="24"/>
        </w:rPr>
        <w:t>:</w:t>
      </w:r>
    </w:p>
    <w:p w:rsidR="00097343" w:rsidRPr="00455A4F" w:rsidRDefault="00097343" w:rsidP="000973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7343" w:rsidRPr="001B334D" w:rsidRDefault="00097343" w:rsidP="0009734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3.7.1. </w:t>
      </w:r>
      <w:r w:rsidRPr="001B334D">
        <w:rPr>
          <w:rFonts w:ascii="Times New Roman" w:hAnsi="Times New Roman" w:cs="Times New Roman"/>
          <w:sz w:val="24"/>
          <w:szCs w:val="24"/>
        </w:rPr>
        <w:t>Инспекционный визит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7343" w:rsidRPr="00742BC2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097343" w:rsidRPr="00F22073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73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097343" w:rsidRPr="00F22073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097343" w:rsidRPr="00F22073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097343" w:rsidRPr="00F22073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097343" w:rsidRPr="00F22073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097343" w:rsidRPr="00F22073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F22073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97343" w:rsidRPr="00742BC2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2BC2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97343" w:rsidRPr="00FB3FC4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3FC4">
        <w:rPr>
          <w:rFonts w:ascii="Times New Roman" w:hAnsi="Times New Roman" w:cs="Times New Roman"/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0" w:history="1">
        <w:r w:rsidRPr="00FB3FC4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FB3FC4">
          <w:rPr>
            <w:rFonts w:ascii="Times New Roman" w:hAnsi="Times New Roman" w:cs="Times New Roman"/>
            <w:sz w:val="24"/>
            <w:szCs w:val="24"/>
          </w:rPr>
          <w:t>6 части 1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FB3FC4">
          <w:rPr>
            <w:rFonts w:ascii="Times New Roman" w:hAnsi="Times New Roman" w:cs="Times New Roman"/>
            <w:sz w:val="24"/>
            <w:szCs w:val="24"/>
          </w:rPr>
          <w:t>частью 3 статьи 57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FB3FC4">
          <w:rPr>
            <w:rFonts w:ascii="Times New Roman" w:hAnsi="Times New Roman" w:cs="Times New Roman"/>
            <w:sz w:val="24"/>
            <w:szCs w:val="24"/>
          </w:rPr>
          <w:t>частью 12 статьи 66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 Федерального закона № 248-ФЗ.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</w:t>
      </w:r>
      <w:r>
        <w:rPr>
          <w:rFonts w:ascii="Times New Roman" w:hAnsi="Times New Roman" w:cs="Times New Roman"/>
          <w:bCs/>
          <w:sz w:val="24"/>
          <w:szCs w:val="24"/>
        </w:rPr>
        <w:t>7.2. Документарная проверка:</w:t>
      </w:r>
    </w:p>
    <w:p w:rsidR="00097343" w:rsidRPr="00044335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В ходе документарной проверки рассматриваются документы контролируемых лиц, имеющиеся в </w:t>
      </w:r>
      <w:r w:rsidRPr="00EA0F0E">
        <w:rPr>
          <w:rFonts w:ascii="Times New Roman" w:hAnsi="Times New Roman" w:cs="Times New Roman"/>
          <w:sz w:val="24"/>
          <w:szCs w:val="24"/>
        </w:rPr>
        <w:t>распоряжении</w:t>
      </w:r>
      <w:r w:rsidRPr="00EA0F0E">
        <w:rPr>
          <w:rFonts w:ascii="Times New Roman" w:hAnsi="Times New Roman" w:cs="Times New Roman"/>
          <w:bCs/>
          <w:sz w:val="24"/>
          <w:szCs w:val="24"/>
        </w:rPr>
        <w:t xml:space="preserve"> Контрольного органа</w:t>
      </w:r>
      <w:r w:rsidRPr="00EA0F0E">
        <w:rPr>
          <w:rFonts w:ascii="Times New Roman" w:hAnsi="Times New Roman" w:cs="Times New Roman"/>
          <w:sz w:val="24"/>
          <w:szCs w:val="24"/>
        </w:rPr>
        <w:t>, результаты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097343" w:rsidRPr="00742BC2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097343" w:rsidRPr="00F22073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097343" w:rsidRPr="00742BC2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Контрольным органом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>е период с момента направления к</w:t>
      </w:r>
      <w:r w:rsidRPr="00742BC2">
        <w:rPr>
          <w:rFonts w:ascii="Times New Roman" w:hAnsi="Times New Roman" w:cs="Times New Roman"/>
          <w:sz w:val="24"/>
          <w:szCs w:val="24"/>
        </w:rPr>
        <w:t>онтролируемому лицу информации, о выявлении ошибок и (или) противоречий в представленных контролируемым лицом документах либо о несоответствии сведений, содержащихся в этих</w:t>
      </w:r>
      <w:proofErr w:type="gramEnd"/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документах, сведениям, содержащимся в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742BC2">
        <w:rPr>
          <w:rFonts w:ascii="Times New Roman" w:hAnsi="Times New Roman" w:cs="Times New Roman"/>
          <w:sz w:val="24"/>
          <w:szCs w:val="24"/>
        </w:rPr>
        <w:t xml:space="preserve">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7343" w:rsidRPr="00EC5CBB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C5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5CBB">
        <w:rPr>
          <w:rFonts w:ascii="Times New Roman" w:hAnsi="Times New Roman" w:cs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 орган указанные в требовании документы.</w:t>
      </w:r>
    </w:p>
    <w:p w:rsidR="00097343" w:rsidRDefault="00097343" w:rsidP="0009734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C5CB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C5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5CBB">
        <w:rPr>
          <w:rFonts w:ascii="Times New Roman" w:hAnsi="Times New Roman" w:cs="Times New Roman"/>
          <w:sz w:val="24"/>
          <w:szCs w:val="24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EC5CBB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ируемое лицо, представляющее в К</w:t>
      </w:r>
      <w:r w:rsidRPr="00EC5CBB">
        <w:rPr>
          <w:rFonts w:ascii="Times New Roman" w:hAnsi="Times New Roman" w:cs="Times New Roman"/>
          <w:sz w:val="24"/>
          <w:szCs w:val="24"/>
        </w:rPr>
        <w:t>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 органа документах и (или) полученным при осуществлении 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097343" w:rsidRPr="00EC5CBB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C5CBB">
        <w:rPr>
          <w:rFonts w:ascii="Times New Roman" w:hAnsi="Times New Roman" w:cs="Times New Roman"/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097343" w:rsidRDefault="00097343" w:rsidP="0009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Default="00097343" w:rsidP="0009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Выездная проверка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7343" w:rsidRPr="00742BC2" w:rsidRDefault="00097343" w:rsidP="0009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Выездная проверка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>
        <w:rPr>
          <w:rFonts w:ascii="Times New Roman" w:hAnsi="Times New Roman" w:cs="Times New Roman"/>
          <w:sz w:val="24"/>
          <w:szCs w:val="24"/>
        </w:rPr>
        <w:t>акже оценки выполнения решений К</w:t>
      </w:r>
      <w:r w:rsidRPr="00742BC2">
        <w:rPr>
          <w:rFonts w:ascii="Times New Roman" w:hAnsi="Times New Roman" w:cs="Times New Roman"/>
          <w:sz w:val="24"/>
          <w:szCs w:val="24"/>
        </w:rPr>
        <w:t>онтрольного  органа.</w:t>
      </w:r>
    </w:p>
    <w:p w:rsidR="00097343" w:rsidRPr="00742BC2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097343" w:rsidRPr="00414F99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осмотр;</w:t>
      </w:r>
    </w:p>
    <w:p w:rsidR="00097343" w:rsidRPr="00414F99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досмотр;</w:t>
      </w:r>
    </w:p>
    <w:p w:rsidR="00097343" w:rsidRPr="00414F99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опрос;</w:t>
      </w:r>
    </w:p>
    <w:p w:rsidR="00097343" w:rsidRPr="00414F99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097343" w:rsidRPr="00414F99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097343" w:rsidRPr="00414F99" w:rsidRDefault="00097343" w:rsidP="00097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14F99">
        <w:rPr>
          <w:rFonts w:ascii="Times New Roman" w:hAnsi="Times New Roman"/>
          <w:color w:val="000000" w:themeColor="text1"/>
          <w:sz w:val="24"/>
          <w:szCs w:val="24"/>
        </w:rPr>
        <w:t>отбор проб (образцов);</w:t>
      </w:r>
    </w:p>
    <w:p w:rsidR="00097343" w:rsidRPr="00414F99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097343" w:rsidRPr="00414F99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экспертиза.</w:t>
      </w:r>
    </w:p>
    <w:p w:rsidR="00097343" w:rsidRPr="00414F99" w:rsidRDefault="00097343" w:rsidP="0009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99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414F99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14F9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14F99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4" w:history="1">
        <w:r w:rsidRPr="00414F9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>от 31.07.2020 № 248-ФЗ</w:t>
      </w:r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41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9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14F99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414F99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414F99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(мониторинг безопасности)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инспектором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путем анализа данных об объектах контроля,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343" w:rsidRPr="00742BC2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A1B69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</w:t>
      </w:r>
      <w:r w:rsidRPr="00742BC2">
        <w:rPr>
          <w:rFonts w:ascii="Times New Roman" w:hAnsi="Times New Roman" w:cs="Times New Roman"/>
          <w:sz w:val="24"/>
          <w:szCs w:val="24"/>
        </w:rPr>
        <w:t>е безопасности) на контролируемых лиц не возлагаются обязанности, не установленные обязательными требованиями.</w:t>
      </w:r>
    </w:p>
    <w:p w:rsidR="00097343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>Выявленные в ходе наблюдения за соблюдением обязательных требований (монит</w:t>
      </w:r>
      <w:r>
        <w:rPr>
          <w:rFonts w:ascii="Times New Roman" w:hAnsi="Times New Roman" w:cs="Times New Roman"/>
          <w:sz w:val="24"/>
          <w:szCs w:val="24"/>
        </w:rPr>
        <w:t>оринга безопасности) инспекторами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сведения о причинении вреда (ущерба) или об угрозе причинения вреда (ущерба) охраняемым законом ценностям направляются </w:t>
      </w:r>
      <w:r>
        <w:rPr>
          <w:rFonts w:ascii="Times New Roman" w:hAnsi="Times New Roman" w:cs="Times New Roman"/>
          <w:sz w:val="24"/>
          <w:szCs w:val="24"/>
        </w:rPr>
        <w:t>руководителю (заместителю руководителя)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60</w:t>
      </w:r>
      <w:r w:rsidRPr="00742BC2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5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3.7.5. </w:t>
      </w:r>
      <w:r w:rsidRPr="007109ED">
        <w:rPr>
          <w:rFonts w:ascii="Times New Roman" w:hAnsi="Times New Roman" w:cs="Times New Roman"/>
          <w:sz w:val="24"/>
          <w:szCs w:val="24"/>
        </w:rPr>
        <w:t>Выездное обследование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7343" w:rsidRPr="007109ED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Pr="007109ED">
        <w:rPr>
          <w:rFonts w:ascii="Times New Roman" w:hAnsi="Times New Roman" w:cs="Times New Roman"/>
          <w:sz w:val="24"/>
          <w:szCs w:val="24"/>
        </w:rPr>
        <w:t xml:space="preserve"> может проводиться по месту нахождения (осуществления деятельности) организации (ее филиалов, представительств, обособленных структурных </w:t>
      </w:r>
      <w:r w:rsidRPr="007109ED">
        <w:rPr>
          <w:rFonts w:ascii="Times New Roman" w:hAnsi="Times New Roman" w:cs="Times New Roman"/>
          <w:sz w:val="24"/>
          <w:szCs w:val="24"/>
        </w:rPr>
        <w:lastRenderedPageBreak/>
        <w:t>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97343" w:rsidRPr="007109ED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97343" w:rsidRPr="007109ED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1) осмотр;</w:t>
      </w:r>
    </w:p>
    <w:p w:rsidR="00097343" w:rsidRPr="007109ED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2) отбор проб (образцов);</w:t>
      </w:r>
    </w:p>
    <w:p w:rsidR="00097343" w:rsidRPr="007109ED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3) инструментальное обследование (с применением видеозаписи);</w:t>
      </w:r>
    </w:p>
    <w:p w:rsidR="00097343" w:rsidRPr="007109ED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4) испытание;</w:t>
      </w:r>
    </w:p>
    <w:p w:rsidR="00097343" w:rsidRPr="007109ED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5) экспертиза.</w:t>
      </w:r>
    </w:p>
    <w:p w:rsidR="00097343" w:rsidRPr="007109ED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97343" w:rsidRDefault="00097343" w:rsidP="000973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2 статьи 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7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4"/>
          <w:szCs w:val="24"/>
        </w:rPr>
        <w:t>онтроле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097343" w:rsidRDefault="00097343" w:rsidP="000973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пунктом  2 части 2 статьи 90 Федерального </w:t>
      </w:r>
      <w:hyperlink r:id="rId18" w:history="1">
        <w:r w:rsidRPr="00EC7FE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C7FEC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</w:t>
      </w:r>
      <w:r w:rsidRPr="00742BC2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Pr="007109ED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9F755D">
        <w:rPr>
          <w:rFonts w:ascii="Times New Roman" w:hAnsi="Times New Roman" w:cs="Times New Roman"/>
          <w:sz w:val="24"/>
          <w:szCs w:val="24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</w:t>
      </w:r>
      <w:r w:rsidRPr="009F75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55D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</w:t>
      </w:r>
      <w:r w:rsidRPr="00742BC2">
        <w:rPr>
          <w:rFonts w:ascii="Times New Roman" w:hAnsi="Times New Roman" w:cs="Times New Roman"/>
          <w:sz w:val="24"/>
          <w:szCs w:val="24"/>
        </w:rPr>
        <w:t xml:space="preserve"> мероприятия являются:</w:t>
      </w:r>
    </w:p>
    <w:p w:rsidR="00097343" w:rsidRPr="00A252B6" w:rsidRDefault="00097343" w:rsidP="0009734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252B6">
        <w:rPr>
          <w:rFonts w:ascii="Times New Roman" w:hAnsi="Times New Roman" w:cs="Times New Roman"/>
          <w:sz w:val="24"/>
          <w:szCs w:val="24"/>
        </w:rPr>
        <w:t>) смерть близкого родственника;</w:t>
      </w:r>
    </w:p>
    <w:p w:rsidR="00097343" w:rsidRPr="00A252B6" w:rsidRDefault="00097343" w:rsidP="000973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б) болезнь или необходимость присмотра за близким родственником;</w:t>
      </w:r>
    </w:p>
    <w:p w:rsidR="00097343" w:rsidRPr="00A252B6" w:rsidRDefault="00097343" w:rsidP="000973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в) пребывание под следствием или судом;</w:t>
      </w:r>
    </w:p>
    <w:p w:rsidR="00097343" w:rsidRPr="00A252B6" w:rsidRDefault="00097343" w:rsidP="000973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097343" w:rsidRPr="00A252B6" w:rsidRDefault="00097343" w:rsidP="000973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д) пребывание в командировке, отпуске, на учебе;</w:t>
      </w:r>
    </w:p>
    <w:p w:rsidR="00097343" w:rsidRPr="00A252B6" w:rsidRDefault="00097343" w:rsidP="000973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е) наступление обстоятельств непреодолимой силы.</w:t>
      </w:r>
    </w:p>
    <w:p w:rsidR="00097343" w:rsidRPr="0081261A" w:rsidRDefault="00097343" w:rsidP="0009734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097343" w:rsidRDefault="00097343" w:rsidP="0009734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097343" w:rsidRPr="0081261A" w:rsidRDefault="00097343" w:rsidP="0009734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097343" w:rsidRPr="0081261A" w:rsidRDefault="00097343" w:rsidP="0009734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097343" w:rsidRPr="00742BC2" w:rsidRDefault="00097343" w:rsidP="000973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</w:t>
      </w:r>
      <w:r>
        <w:rPr>
          <w:rFonts w:ascii="Times New Roman" w:hAnsi="Times New Roman" w:cs="Times New Roman"/>
          <w:sz w:val="24"/>
          <w:szCs w:val="24"/>
        </w:rPr>
        <w:t xml:space="preserve"> Контрольным органом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97343" w:rsidRPr="00742BC2" w:rsidRDefault="00097343" w:rsidP="0009734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Для фиксации инспектором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097343" w:rsidRPr="00742BC2" w:rsidRDefault="00097343" w:rsidP="00097343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742BC2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097343" w:rsidRPr="00742BC2" w:rsidRDefault="00097343" w:rsidP="0009734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097343" w:rsidRPr="00742BC2" w:rsidRDefault="00097343" w:rsidP="0009734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097343" w:rsidRPr="002B6328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5D3338">
        <w:rPr>
          <w:rFonts w:ascii="Times New Roman" w:hAnsi="Times New Roman" w:cs="Times New Roman"/>
          <w:sz w:val="24"/>
          <w:szCs w:val="24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</w:r>
      <w:proofErr w:type="gramEnd"/>
      <w:r w:rsidRPr="005D3338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5D33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3338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</w:t>
      </w:r>
      <w:r w:rsidRPr="002B6328">
        <w:rPr>
          <w:rFonts w:ascii="Times New Roman" w:hAnsi="Times New Roman" w:cs="Times New Roman"/>
          <w:sz w:val="24"/>
          <w:szCs w:val="24"/>
        </w:rPr>
        <w:t>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097343" w:rsidRPr="002B6328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28">
        <w:rPr>
          <w:rFonts w:ascii="Times New Roman" w:hAnsi="Times New Roman" w:cs="Times New Roman"/>
          <w:sz w:val="24"/>
          <w:szCs w:val="24"/>
        </w:rPr>
        <w:t xml:space="preserve">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28">
        <w:rPr>
          <w:rFonts w:ascii="Times New Roman" w:hAnsi="Times New Roman" w:cs="Times New Roman"/>
          <w:sz w:val="24"/>
          <w:szCs w:val="24"/>
        </w:rPr>
        <w:t xml:space="preserve"> Результаты контрольного (надзорного) мероприятия, содержащие</w:t>
      </w:r>
      <w:r w:rsidRPr="005D3338">
        <w:rPr>
          <w:rFonts w:ascii="Times New Roman" w:hAnsi="Times New Roman" w:cs="Times New Roman"/>
          <w:sz w:val="24"/>
          <w:szCs w:val="24"/>
        </w:rPr>
        <w:t xml:space="preserve"> информацию, составляющую государственную, коммерческую, служебную или иную </w:t>
      </w:r>
      <w:r w:rsidRPr="005D3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охраняемую </w:t>
      </w:r>
      <w:hyperlink r:id="rId19" w:history="1">
        <w:r w:rsidRPr="005D333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D3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Pr="005D3338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338">
        <w:rPr>
          <w:rFonts w:ascii="Times New Roman" w:hAnsi="Times New Roman" w:cs="Times New Roman"/>
          <w:sz w:val="24"/>
          <w:szCs w:val="24"/>
        </w:rPr>
        <w:t>тайну, оформляются с соблюдением требований, предусмотренных законодательством Российской Федерации.</w:t>
      </w:r>
    </w:p>
    <w:p w:rsidR="00097343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338">
        <w:rPr>
          <w:rFonts w:ascii="Times New Roman" w:hAnsi="Times New Roman" w:cs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97343" w:rsidRPr="00EC5CBB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5CBB">
        <w:rPr>
          <w:rFonts w:ascii="Times New Roman" w:hAnsi="Times New Roman" w:cs="Times New Roman"/>
          <w:sz w:val="24"/>
          <w:szCs w:val="24"/>
        </w:rPr>
        <w:t xml:space="preserve">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w:anchor="Par1" w:history="1">
        <w:r w:rsidRPr="00EC5CBB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статьи 88 Федерального закона № 248-ФЗ</w:t>
      </w:r>
      <w:bookmarkStart w:id="1" w:name="Par1"/>
      <w:bookmarkEnd w:id="1"/>
      <w:r w:rsidRPr="00EC5CBB">
        <w:rPr>
          <w:rFonts w:ascii="Times New Roman" w:hAnsi="Times New Roman" w:cs="Times New Roman"/>
          <w:sz w:val="24"/>
          <w:szCs w:val="24"/>
        </w:rPr>
        <w:t>.</w:t>
      </w:r>
    </w:p>
    <w:p w:rsidR="00097343" w:rsidRPr="00EC5CBB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C5CBB">
        <w:rPr>
          <w:rFonts w:ascii="Times New Roman" w:hAnsi="Times New Roman" w:cs="Times New Roman"/>
          <w:sz w:val="24"/>
          <w:szCs w:val="24"/>
        </w:rPr>
        <w:t xml:space="preserve">В случае проведения документарной проверки либо контрольного 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 </w:t>
      </w:r>
      <w:hyperlink r:id="rId20" w:history="1">
        <w:r w:rsidRPr="00EC5CBB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EC5C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EC5CBB">
          <w:rPr>
            <w:rFonts w:ascii="Times New Roman" w:hAnsi="Times New Roman" w:cs="Times New Roman"/>
            <w:sz w:val="24"/>
            <w:szCs w:val="24"/>
          </w:rPr>
          <w:t>9 части 1 статьи 65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Федерального закона № 248-ФЗ, контрольный  орган направляет акт контролируемому  лицу  в  порядке,  установленном  </w:t>
      </w:r>
      <w:hyperlink r:id="rId23" w:history="1">
        <w:r w:rsidRPr="00EC5CBB">
          <w:rPr>
            <w:rFonts w:ascii="Times New Roman" w:hAnsi="Times New Roman" w:cs="Times New Roman"/>
            <w:sz w:val="24"/>
            <w:szCs w:val="24"/>
          </w:rPr>
          <w:t>статьей  21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 Федерального закона</w:t>
      </w:r>
      <w:proofErr w:type="gramEnd"/>
      <w:r w:rsidRPr="00EC5CBB">
        <w:rPr>
          <w:rFonts w:ascii="Times New Roman" w:hAnsi="Times New Roman" w:cs="Times New Roman"/>
          <w:sz w:val="24"/>
          <w:szCs w:val="24"/>
        </w:rPr>
        <w:t xml:space="preserve">  № 248-ФЗ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343" w:rsidRPr="00EC5CBB" w:rsidRDefault="00097343" w:rsidP="00097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097343" w:rsidRDefault="00097343" w:rsidP="0009734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3.11. </w:t>
      </w:r>
      <w:proofErr w:type="gramStart"/>
      <w:r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Контрольный орган </w:t>
      </w:r>
      <w:r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утвержденной  </w:t>
      </w:r>
      <w:r w:rsidRPr="00CB2E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экономического развития РФ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B2E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</w:p>
    <w:p w:rsidR="00097343" w:rsidRDefault="00097343" w:rsidP="000973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B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</w:t>
      </w:r>
      <w:r>
        <w:rPr>
          <w:rFonts w:ascii="Times New Roman" w:eastAsia="Times New Roman" w:hAnsi="Times New Roman" w:cs="Times New Roman"/>
          <w:sz w:val="24"/>
          <w:szCs w:val="24"/>
        </w:rPr>
        <w:t>а) охраняемым законом ценностям</w:t>
      </w:r>
      <w:r w:rsidRPr="00EC5C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343" w:rsidRPr="00742BC2" w:rsidRDefault="00097343" w:rsidP="00097343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742BC2">
        <w:rPr>
          <w:rFonts w:ascii="Times New Roman" w:hAnsi="Times New Roman" w:cs="Times New Roman"/>
          <w:iCs/>
          <w:sz w:val="24"/>
          <w:szCs w:val="24"/>
        </w:rPr>
        <w:t xml:space="preserve">В случае поступления в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50628B">
        <w:rPr>
          <w:rFonts w:ascii="Times New Roman" w:hAnsi="Times New Roman" w:cs="Times New Roman"/>
          <w:iCs/>
          <w:sz w:val="24"/>
          <w:szCs w:val="24"/>
        </w:rPr>
        <w:t>онтрольный орган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Pr="00742B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24" w:history="1">
        <w:r w:rsidRPr="00742BC2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Pr="00742BC2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iCs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742BC2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97343" w:rsidRPr="00742BC2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>
        <w:rPr>
          <w:rFonts w:ascii="Times New Roman" w:hAnsi="Times New Roman" w:cs="Times New Roman"/>
          <w:sz w:val="24"/>
          <w:szCs w:val="24"/>
        </w:rPr>
        <w:t xml:space="preserve">Контрольный орган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либо путем использования видео-конференц-связи.</w:t>
      </w:r>
    </w:p>
    <w:p w:rsidR="00097343" w:rsidRPr="00742BC2" w:rsidRDefault="00097343" w:rsidP="00097343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097343" w:rsidRDefault="00097343" w:rsidP="000973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343" w:rsidRPr="00742BC2" w:rsidRDefault="00097343" w:rsidP="000973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42BC2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097343" w:rsidRPr="00742BC2" w:rsidRDefault="00097343" w:rsidP="000973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со ст.98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контролируемому лицу контрольным (надзорным) органом в соответствии со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97343" w:rsidRDefault="00097343" w:rsidP="00097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Контрольный 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097343" w:rsidRDefault="00097343" w:rsidP="00097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343" w:rsidRDefault="00097343" w:rsidP="00097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343" w:rsidRPr="00B6599D" w:rsidRDefault="00097343" w:rsidP="000973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Default="00097343" w:rsidP="00097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Default="00097343" w:rsidP="00097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43" w:rsidRDefault="00097343" w:rsidP="00097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845" w:rsidRDefault="00AC6845" w:rsidP="007969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FFC" w:rsidRDefault="006F7FFC" w:rsidP="006F7FFC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7FFC" w:rsidRDefault="006F7FFC" w:rsidP="006F7FFC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7FFC" w:rsidRDefault="006F7FFC" w:rsidP="006F7FFC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7FFC" w:rsidRDefault="006F7FFC" w:rsidP="006F7FFC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7FFC" w:rsidRDefault="006F7FFC" w:rsidP="006F7FFC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2B41" w:rsidRDefault="00AC6845" w:rsidP="006F7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B92B41" w:rsidRPr="00F22073" w:rsidRDefault="00B92B41" w:rsidP="00B92B4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0"/>
        </w:rPr>
        <w:t>Приложение</w:t>
      </w:r>
      <w:r>
        <w:rPr>
          <w:rFonts w:ascii="Times New Roman" w:hAnsi="Times New Roman" w:cs="Times New Roman"/>
          <w:sz w:val="20"/>
        </w:rPr>
        <w:t xml:space="preserve"> </w:t>
      </w:r>
    </w:p>
    <w:p w:rsidR="00B92B41" w:rsidRPr="00742BC2" w:rsidRDefault="00B92B41" w:rsidP="00B92B4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B92B41" w:rsidRPr="00742BC2" w:rsidRDefault="00B92B41" w:rsidP="00B92B4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муниципального района</w:t>
      </w:r>
    </w:p>
    <w:p w:rsidR="00B92B41" w:rsidRPr="00EB7D45" w:rsidRDefault="00B92B41" w:rsidP="00B92B4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«___» декабря 2024 года № ___</w:t>
      </w:r>
    </w:p>
    <w:p w:rsidR="00B92B41" w:rsidRDefault="00B92B41" w:rsidP="006F7FFC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2" w:name="_GoBack"/>
      <w:bookmarkEnd w:id="2"/>
    </w:p>
    <w:p w:rsidR="00AC6845" w:rsidRDefault="00AC6845" w:rsidP="006F7FF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</w:t>
      </w:r>
    </w:p>
    <w:p w:rsidR="00493313" w:rsidRDefault="00AC6845" w:rsidP="0049331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</w:t>
      </w:r>
      <w:r w:rsidR="00493313">
        <w:rPr>
          <w:rFonts w:ascii="Times New Roman" w:hAnsi="Times New Roman" w:cs="Times New Roman"/>
          <w:sz w:val="20"/>
        </w:rPr>
        <w:t xml:space="preserve">                     </w:t>
      </w:r>
      <w:r w:rsidR="006F7FFC">
        <w:rPr>
          <w:rFonts w:ascii="Times New Roman" w:hAnsi="Times New Roman" w:cs="Times New Roman"/>
          <w:sz w:val="20"/>
        </w:rPr>
        <w:t xml:space="preserve"> </w:t>
      </w:r>
      <w:r w:rsidR="006F7FFC" w:rsidRPr="00493313">
        <w:rPr>
          <w:rFonts w:ascii="Times New Roman" w:hAnsi="Times New Roman" w:cs="Times New Roman"/>
          <w:b w:val="0"/>
          <w:sz w:val="20"/>
        </w:rPr>
        <w:t xml:space="preserve">к  </w:t>
      </w:r>
      <w:r w:rsidR="00493313" w:rsidRPr="00493313">
        <w:rPr>
          <w:rFonts w:ascii="Times New Roman" w:hAnsi="Times New Roman" w:cs="Times New Roman"/>
          <w:b w:val="0"/>
          <w:sz w:val="20"/>
        </w:rPr>
        <w:t xml:space="preserve">Положению </w:t>
      </w:r>
      <w:r w:rsidR="00493313">
        <w:rPr>
          <w:rFonts w:ascii="Times New Roman" w:hAnsi="Times New Roman" w:cs="Times New Roman"/>
          <w:b w:val="0"/>
          <w:sz w:val="20"/>
        </w:rPr>
        <w:t xml:space="preserve">о муниципальном контроле </w:t>
      </w:r>
    </w:p>
    <w:p w:rsidR="00493313" w:rsidRDefault="00493313" w:rsidP="0049331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за исполнением единой </w:t>
      </w:r>
      <w:r w:rsidRPr="00493313">
        <w:rPr>
          <w:rFonts w:ascii="Times New Roman" w:hAnsi="Times New Roman" w:cs="Times New Roman"/>
          <w:b w:val="0"/>
          <w:sz w:val="20"/>
        </w:rPr>
        <w:t xml:space="preserve">теплоснабжающей организацией </w:t>
      </w:r>
    </w:p>
    <w:p w:rsidR="00493313" w:rsidRDefault="00493313" w:rsidP="0049331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493313">
        <w:rPr>
          <w:rFonts w:ascii="Times New Roman" w:hAnsi="Times New Roman" w:cs="Times New Roman"/>
          <w:b w:val="0"/>
          <w:sz w:val="20"/>
        </w:rPr>
        <w:t xml:space="preserve">обязательств по строительству, реконструкции и (или) </w:t>
      </w:r>
    </w:p>
    <w:p w:rsidR="00493313" w:rsidRDefault="00493313" w:rsidP="0049331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493313">
        <w:rPr>
          <w:rFonts w:ascii="Times New Roman" w:hAnsi="Times New Roman" w:cs="Times New Roman"/>
          <w:b w:val="0"/>
          <w:sz w:val="20"/>
        </w:rPr>
        <w:t xml:space="preserve">модернизации объектов теплоснабжения на территории </w:t>
      </w:r>
    </w:p>
    <w:p w:rsidR="00493313" w:rsidRDefault="00493313" w:rsidP="0049331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493313">
        <w:rPr>
          <w:rFonts w:ascii="Times New Roman" w:hAnsi="Times New Roman" w:cs="Times New Roman"/>
          <w:b w:val="0"/>
          <w:sz w:val="20"/>
        </w:rPr>
        <w:t xml:space="preserve">Пестяковского муниципального района </w:t>
      </w:r>
    </w:p>
    <w:p w:rsidR="00AC6845" w:rsidRPr="00493313" w:rsidRDefault="00493313" w:rsidP="00493313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493313">
        <w:rPr>
          <w:rFonts w:ascii="Times New Roman" w:hAnsi="Times New Roman" w:cs="Times New Roman"/>
          <w:b w:val="0"/>
          <w:sz w:val="20"/>
        </w:rPr>
        <w:t>Ивановской области</w:t>
      </w:r>
    </w:p>
    <w:p w:rsidR="00AC6845" w:rsidRDefault="00AC6845" w:rsidP="00AC6845">
      <w:pPr>
        <w:pStyle w:val="ConsPlusNormal"/>
        <w:rPr>
          <w:rFonts w:ascii="Times New Roman" w:hAnsi="Times New Roman" w:cs="Times New Roman"/>
          <w:sz w:val="20"/>
        </w:rPr>
      </w:pPr>
    </w:p>
    <w:p w:rsidR="00AC6845" w:rsidRDefault="00AC6845" w:rsidP="00AC68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AC6845" w:rsidRDefault="00AC6845" w:rsidP="00AC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AC6845" w:rsidRDefault="00AC6845" w:rsidP="00AC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AC6845" w:rsidRPr="009E43E8" w:rsidRDefault="00AC6845" w:rsidP="006F7FF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9E43E8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ПЕРЕЧЕНЬ</w:t>
      </w:r>
    </w:p>
    <w:p w:rsidR="00AC6845" w:rsidRPr="009E43E8" w:rsidRDefault="00AC6845" w:rsidP="00AC684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AC6845" w:rsidRDefault="00AC6845" w:rsidP="00AC6845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индикаторов риска нарушения обязательных требований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,</w:t>
      </w: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используемых в качестве основания для 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проведения внеплановых проверок при осуществлении муниципального </w:t>
      </w:r>
      <w:proofErr w:type="gramStart"/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контроля  </w:t>
      </w:r>
      <w:r w:rsidRPr="00DC2FF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за</w:t>
      </w:r>
      <w:proofErr w:type="gramEnd"/>
      <w:r w:rsidRPr="00DC2FF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на территори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Пестяковского муниципального района</w:t>
      </w:r>
    </w:p>
    <w:p w:rsidR="00AC6845" w:rsidRPr="00DC2FF4" w:rsidRDefault="00AC6845" w:rsidP="00AC6845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Ивановской области</w:t>
      </w:r>
    </w:p>
    <w:p w:rsidR="00AC6845" w:rsidRDefault="00AC6845" w:rsidP="00AC684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C6845" w:rsidRDefault="00AC6845" w:rsidP="00AC6845">
      <w:pPr>
        <w:pStyle w:val="ConsPlusNormal"/>
        <w:rPr>
          <w:rFonts w:ascii="Times New Roman" w:hAnsi="Times New Roman" w:cs="Times New Roman"/>
          <w:sz w:val="20"/>
        </w:rPr>
      </w:pPr>
    </w:p>
    <w:p w:rsidR="00AC6845" w:rsidRDefault="00AC6845" w:rsidP="00AC68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DC2FF4">
        <w:rPr>
          <w:rFonts w:ascii="Times New Roman" w:hAnsi="Times New Roman" w:cs="Times New Roman"/>
          <w:sz w:val="24"/>
          <w:szCs w:val="24"/>
        </w:rPr>
        <w:t>оступление в орган муниципального контроля обращений граждан, юридических лиц, сведений от органов государственной власти, из средств массовой информации о непосредственной угрозе причинения вреда (ущерба) охраняемым законом ценностям, при выполнении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для нее в схеме теплоснабжения.</w:t>
      </w:r>
      <w:proofErr w:type="gramEnd"/>
    </w:p>
    <w:p w:rsidR="00AC6845" w:rsidRPr="00DC2FF4" w:rsidRDefault="00AC6845" w:rsidP="006F7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DC2FF4">
        <w:rPr>
          <w:rFonts w:ascii="Times New Roman" w:hAnsi="Times New Roman" w:cs="Times New Roman"/>
          <w:sz w:val="24"/>
          <w:szCs w:val="24"/>
        </w:rPr>
        <w:t>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от граждан или юридических лиц, сведений и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C6845" w:rsidRPr="00DC2FF4" w:rsidRDefault="00AC6845" w:rsidP="00AC6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1245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DC2FF4">
        <w:rPr>
          <w:rFonts w:ascii="Times New Roman" w:hAnsi="Times New Roman" w:cs="Times New Roman"/>
          <w:sz w:val="24"/>
          <w:szCs w:val="24"/>
        </w:rPr>
        <w:t xml:space="preserve"> и более аварии, произошедшие на </w:t>
      </w:r>
      <w:r>
        <w:rPr>
          <w:rFonts w:ascii="Times New Roman" w:hAnsi="Times New Roman" w:cs="Times New Roman"/>
          <w:sz w:val="24"/>
          <w:szCs w:val="24"/>
        </w:rPr>
        <w:t>одних и тех же объектах теплоснабжения в течение  трех</w:t>
      </w:r>
      <w:r w:rsidRPr="00DC2FF4">
        <w:rPr>
          <w:rFonts w:ascii="Times New Roman" w:hAnsi="Times New Roman" w:cs="Times New Roman"/>
          <w:sz w:val="24"/>
          <w:szCs w:val="24"/>
        </w:rPr>
        <w:t xml:space="preserve"> месяцев подряд.</w:t>
      </w:r>
    </w:p>
    <w:p w:rsidR="00AC6845" w:rsidRDefault="00AC6845" w:rsidP="00AC6845">
      <w:pPr>
        <w:pStyle w:val="ConsPlusNormal"/>
        <w:rPr>
          <w:rFonts w:ascii="Times New Roman" w:hAnsi="Times New Roman" w:cs="Times New Roman"/>
          <w:sz w:val="20"/>
        </w:rPr>
      </w:pPr>
    </w:p>
    <w:p w:rsidR="00AC6845" w:rsidRPr="002450A6" w:rsidRDefault="00AC6845" w:rsidP="007969C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C6845" w:rsidRPr="002450A6" w:rsidSect="006F7FFC">
      <w:pgSz w:w="11906" w:h="16838"/>
      <w:pgMar w:top="567" w:right="850" w:bottom="709" w:left="1701" w:header="43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BD" w:rsidRDefault="006B02BD" w:rsidP="00172CC6">
      <w:pPr>
        <w:spacing w:after="0" w:line="240" w:lineRule="auto"/>
      </w:pPr>
      <w:r>
        <w:separator/>
      </w:r>
    </w:p>
  </w:endnote>
  <w:endnote w:type="continuationSeparator" w:id="0">
    <w:p w:rsidR="006B02BD" w:rsidRDefault="006B02BD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BD" w:rsidRDefault="006B02BD" w:rsidP="00172CC6">
      <w:pPr>
        <w:spacing w:after="0" w:line="240" w:lineRule="auto"/>
      </w:pPr>
      <w:r>
        <w:separator/>
      </w:r>
    </w:p>
  </w:footnote>
  <w:footnote w:type="continuationSeparator" w:id="0">
    <w:p w:rsidR="006B02BD" w:rsidRDefault="006B02BD" w:rsidP="00172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0C40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5CA"/>
    <w:rsid w:val="00076D3A"/>
    <w:rsid w:val="00085C64"/>
    <w:rsid w:val="00087E4C"/>
    <w:rsid w:val="00091D1C"/>
    <w:rsid w:val="00096ABD"/>
    <w:rsid w:val="00097343"/>
    <w:rsid w:val="00097CCD"/>
    <w:rsid w:val="000A0901"/>
    <w:rsid w:val="000A154F"/>
    <w:rsid w:val="000A54D2"/>
    <w:rsid w:val="000A7074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45EC"/>
    <w:rsid w:val="0013147B"/>
    <w:rsid w:val="00133CD9"/>
    <w:rsid w:val="00134963"/>
    <w:rsid w:val="001421E4"/>
    <w:rsid w:val="00143B68"/>
    <w:rsid w:val="001444CD"/>
    <w:rsid w:val="0014503C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0F25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0E47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251A"/>
    <w:rsid w:val="00374918"/>
    <w:rsid w:val="00377AC6"/>
    <w:rsid w:val="00382C7B"/>
    <w:rsid w:val="003832B3"/>
    <w:rsid w:val="00383E8A"/>
    <w:rsid w:val="003866ED"/>
    <w:rsid w:val="00387B12"/>
    <w:rsid w:val="00387F63"/>
    <w:rsid w:val="003919D9"/>
    <w:rsid w:val="00395544"/>
    <w:rsid w:val="003972B1"/>
    <w:rsid w:val="003975B6"/>
    <w:rsid w:val="003A23D9"/>
    <w:rsid w:val="003A67B3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101D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3313"/>
    <w:rsid w:val="004962F3"/>
    <w:rsid w:val="004B09ED"/>
    <w:rsid w:val="004B7A35"/>
    <w:rsid w:val="004C3670"/>
    <w:rsid w:val="004C4E6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27861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2CFC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3B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95E95"/>
    <w:rsid w:val="006A758D"/>
    <w:rsid w:val="006B02B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6F7FFC"/>
    <w:rsid w:val="0070480F"/>
    <w:rsid w:val="007109ED"/>
    <w:rsid w:val="0071313E"/>
    <w:rsid w:val="00713F47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34D6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969C4"/>
    <w:rsid w:val="007A0258"/>
    <w:rsid w:val="007B01DD"/>
    <w:rsid w:val="007B0D13"/>
    <w:rsid w:val="007B40FC"/>
    <w:rsid w:val="007C076E"/>
    <w:rsid w:val="007C0A2B"/>
    <w:rsid w:val="007C2547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261A"/>
    <w:rsid w:val="00820C69"/>
    <w:rsid w:val="00824BE3"/>
    <w:rsid w:val="00826131"/>
    <w:rsid w:val="00832BFE"/>
    <w:rsid w:val="00837723"/>
    <w:rsid w:val="00842816"/>
    <w:rsid w:val="00845C4A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1732"/>
    <w:rsid w:val="008D2428"/>
    <w:rsid w:val="008D2F48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1422"/>
    <w:rsid w:val="00916638"/>
    <w:rsid w:val="009170EC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6DE8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526A"/>
    <w:rsid w:val="009F3713"/>
    <w:rsid w:val="009F5172"/>
    <w:rsid w:val="009F755D"/>
    <w:rsid w:val="00A01651"/>
    <w:rsid w:val="00A029B0"/>
    <w:rsid w:val="00A10D78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63931"/>
    <w:rsid w:val="00A6489B"/>
    <w:rsid w:val="00A66C87"/>
    <w:rsid w:val="00A66F95"/>
    <w:rsid w:val="00A706AB"/>
    <w:rsid w:val="00A71920"/>
    <w:rsid w:val="00A7222C"/>
    <w:rsid w:val="00A7701C"/>
    <w:rsid w:val="00A778EF"/>
    <w:rsid w:val="00A84963"/>
    <w:rsid w:val="00A8576B"/>
    <w:rsid w:val="00A8690E"/>
    <w:rsid w:val="00A95687"/>
    <w:rsid w:val="00AA14F3"/>
    <w:rsid w:val="00AA1E59"/>
    <w:rsid w:val="00AA6E39"/>
    <w:rsid w:val="00AB26EE"/>
    <w:rsid w:val="00AB4598"/>
    <w:rsid w:val="00AC395B"/>
    <w:rsid w:val="00AC6845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2B41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484"/>
    <w:rsid w:val="00BC570D"/>
    <w:rsid w:val="00BC623C"/>
    <w:rsid w:val="00BC7909"/>
    <w:rsid w:val="00BC7D8E"/>
    <w:rsid w:val="00BD3409"/>
    <w:rsid w:val="00BD5465"/>
    <w:rsid w:val="00BE083C"/>
    <w:rsid w:val="00BE2CE2"/>
    <w:rsid w:val="00BE316E"/>
    <w:rsid w:val="00BF043A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710B"/>
    <w:rsid w:val="00CD03DB"/>
    <w:rsid w:val="00CD4C90"/>
    <w:rsid w:val="00CD5071"/>
    <w:rsid w:val="00CD56E1"/>
    <w:rsid w:val="00CE179E"/>
    <w:rsid w:val="00CE4B66"/>
    <w:rsid w:val="00CE58C1"/>
    <w:rsid w:val="00CE59FB"/>
    <w:rsid w:val="00CE6783"/>
    <w:rsid w:val="00CF0F8F"/>
    <w:rsid w:val="00CF4504"/>
    <w:rsid w:val="00D005CD"/>
    <w:rsid w:val="00D12468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77A5E"/>
    <w:rsid w:val="00D8165D"/>
    <w:rsid w:val="00D83860"/>
    <w:rsid w:val="00D83B3F"/>
    <w:rsid w:val="00D877F7"/>
    <w:rsid w:val="00D90B10"/>
    <w:rsid w:val="00D96AC4"/>
    <w:rsid w:val="00D971A6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4A39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219D"/>
    <w:rsid w:val="00ED31F0"/>
    <w:rsid w:val="00ED3351"/>
    <w:rsid w:val="00ED557E"/>
    <w:rsid w:val="00ED7244"/>
    <w:rsid w:val="00EE09F7"/>
    <w:rsid w:val="00EE28DF"/>
    <w:rsid w:val="00EE5E58"/>
    <w:rsid w:val="00EF2615"/>
    <w:rsid w:val="00EF3A13"/>
    <w:rsid w:val="00EF715D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09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09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18" Type="http://schemas.openxmlformats.org/officeDocument/2006/relationships/hyperlink" Target="consultantplus://offline/ref=1D4E32A31A176726FF77A9EFC32AC1AADF1A11E10915B9C2EAEB08B6420BA89D40859BD429157DACE57252E5F3UAyE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3CE34421C9AB9E8CE96E133468E9606FEF2F1EF2BA6D1CD84FB7150774C944C501ACAEADBF73D510685166D66849B9A8366517EE3A005EcFG1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17" Type="http://schemas.openxmlformats.org/officeDocument/2006/relationships/hyperlink" Target="consultantplus://offline/ref=1D4E32A31A176726FF77A9EFC32AC1AADF1A11E10915B9C2EAEB08B6420BA89D40859BD429157DACE57252E5F3UAyEH" TargetMode="External"/><Relationship Id="rId25" Type="http://schemas.openxmlformats.org/officeDocument/2006/relationships/hyperlink" Target="https://login.consultant.ru/link/?req=doc&amp;base=LAW&amp;n=480240&amp;dst=1002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240&amp;dst=100999" TargetMode="External"/><Relationship Id="rId20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24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40859BD429157DACE57252E5F3UAyEH" TargetMode="External"/><Relationship Id="rId23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10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19" Type="http://schemas.openxmlformats.org/officeDocument/2006/relationships/hyperlink" Target="consultantplus://offline/ref=F9FC48374B7C7E1593080432C50D1146A6BE63FCF074ADF0A0B609E2785CB80DE3EE41D9CEE42436A59CD2CCKBC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2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8B5A-04FB-451E-A323-89C64C64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14</Pages>
  <Words>7217</Words>
  <Characters>41143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122</cp:revision>
  <dcterms:created xsi:type="dcterms:W3CDTF">2021-07-29T09:28:00Z</dcterms:created>
  <dcterms:modified xsi:type="dcterms:W3CDTF">2024-12-16T06:19:00Z</dcterms:modified>
</cp:coreProperties>
</file>