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001E63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1E63">
        <w:rPr>
          <w:rFonts w:ascii="Times New Roman" w:eastAsia="Calibri" w:hAnsi="Times New Roman" w:cs="Times New Roman"/>
          <w:sz w:val="26"/>
          <w:szCs w:val="26"/>
        </w:rPr>
        <w:t>ТРИДЦАТЬ СЕДЬМОЕ</w:t>
      </w:r>
      <w:r w:rsidR="00672E2F" w:rsidRPr="00001E63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001E63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№_</w:t>
      </w:r>
      <w:r w:rsidR="001A3C8C">
        <w:rPr>
          <w:rFonts w:ascii="Times New Roman" w:eastAsia="Calibri" w:hAnsi="Times New Roman" w:cs="Times New Roman"/>
          <w:sz w:val="26"/>
          <w:szCs w:val="26"/>
        </w:rPr>
        <w:t>169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4A6056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в Решение Совета Пестяковского муниципального района от 24.11.2021 № 76 « 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bookmarkStart w:id="1" w:name="_Hlk73706793"/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 w:rsidR="00CE1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жилищном 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контроле</w:t>
      </w:r>
      <w:bookmarkEnd w:id="1"/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в соответствие муниципального </w:t>
      </w:r>
      <w:r w:rsidR="00EE2F69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EE2F69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7A1B1B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муниципального района от 24.11.2021 года № 76 «Об утверждении</w:t>
      </w: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CE1193">
        <w:rPr>
          <w:rFonts w:ascii="Times New Roman" w:hAnsi="Times New Roman" w:cs="Times New Roman"/>
          <w:sz w:val="26"/>
          <w:szCs w:val="26"/>
        </w:rPr>
        <w:t xml:space="preserve">жилищном </w:t>
      </w:r>
      <w:r>
        <w:rPr>
          <w:rFonts w:ascii="Times New Roman" w:hAnsi="Times New Roman" w:cs="Times New Roman"/>
          <w:sz w:val="26"/>
          <w:szCs w:val="26"/>
        </w:rPr>
        <w:t xml:space="preserve">контроле  </w:t>
      </w:r>
      <w:r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И</w:t>
      </w:r>
      <w:r w:rsidR="009E4386">
        <w:rPr>
          <w:rFonts w:ascii="Times New Roman" w:hAnsi="Times New Roman" w:cs="Times New Roman"/>
          <w:sz w:val="26"/>
          <w:szCs w:val="26"/>
        </w:rPr>
        <w:t>вановской области»:</w:t>
      </w:r>
    </w:p>
    <w:p w:rsidR="009E4386" w:rsidRDefault="007A1B1B" w:rsidP="007A1B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AB74F8">
        <w:rPr>
          <w:rFonts w:ascii="Times New Roman" w:hAnsi="Times New Roman" w:cs="Times New Roman"/>
          <w:sz w:val="26"/>
          <w:szCs w:val="26"/>
        </w:rPr>
        <w:t xml:space="preserve">Абзац 1 пункта 1.3 </w:t>
      </w:r>
      <w:r w:rsidR="008D326C">
        <w:rPr>
          <w:rFonts w:ascii="Times New Roman" w:hAnsi="Times New Roman" w:cs="Times New Roman"/>
          <w:sz w:val="26"/>
          <w:szCs w:val="26"/>
        </w:rPr>
        <w:t>части 1 Положения изложить в новой редакции:</w:t>
      </w:r>
    </w:p>
    <w:p w:rsidR="008D326C" w:rsidRDefault="008D326C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«1.3.</w:t>
      </w:r>
      <w:r w:rsidR="00E76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Предметом м</w:t>
      </w:r>
      <w:r w:rsidR="00A55415">
        <w:rPr>
          <w:rFonts w:ascii="Times New Roman" w:hAnsi="Times New Roman" w:cs="Times New Roman"/>
          <w:sz w:val="26"/>
          <w:szCs w:val="26"/>
        </w:rPr>
        <w:t>униципального жилищного контрол</w:t>
      </w:r>
      <w:r>
        <w:rPr>
          <w:rFonts w:ascii="Times New Roman" w:hAnsi="Times New Roman" w:cs="Times New Roman"/>
          <w:sz w:val="26"/>
          <w:szCs w:val="26"/>
        </w:rPr>
        <w:t>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proofErr w:type="gramStart"/>
      <w:r w:rsidR="00A554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55415">
        <w:rPr>
          <w:rFonts w:ascii="Times New Roman" w:hAnsi="Times New Roman" w:cs="Times New Roman"/>
          <w:sz w:val="26"/>
          <w:szCs w:val="26"/>
        </w:rPr>
        <w:t>;</w:t>
      </w:r>
    </w:p>
    <w:p w:rsidR="00A55415" w:rsidRPr="00A55415" w:rsidRDefault="00A55415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5415">
        <w:rPr>
          <w:rFonts w:ascii="Times New Roman" w:hAnsi="Times New Roman" w:cs="Times New Roman"/>
          <w:sz w:val="26"/>
          <w:szCs w:val="26"/>
        </w:rPr>
        <w:t>1.2.</w:t>
      </w:r>
      <w:r w:rsidR="00E764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6478">
        <w:rPr>
          <w:rFonts w:ascii="Times New Roman" w:hAnsi="Times New Roman" w:cs="Times New Roman"/>
          <w:sz w:val="26"/>
          <w:szCs w:val="26"/>
        </w:rPr>
        <w:t xml:space="preserve">Подпункт 12) пункта 1.3 части 1 Положения исключить; </w:t>
      </w:r>
      <w:proofErr w:type="gramEnd"/>
    </w:p>
    <w:p w:rsid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55415">
        <w:rPr>
          <w:rFonts w:ascii="Times New Roman" w:hAnsi="Times New Roman" w:cs="Times New Roman"/>
          <w:sz w:val="26"/>
          <w:szCs w:val="26"/>
        </w:rPr>
        <w:t>1.3. Абзац 1 пункта 1.5 части 1 Полож</w:t>
      </w:r>
      <w:r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55415">
        <w:rPr>
          <w:rFonts w:ascii="Times New Roman" w:eastAsia="Calibri" w:hAnsi="Times New Roman" w:cs="Times New Roman"/>
          <w:sz w:val="26"/>
          <w:szCs w:val="26"/>
        </w:rPr>
        <w:t>«1.5.Должностными лицами Отдела, уполномоченными осуществлять муниципальный  жилищный контроль, 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 и главный  инспектор отдела 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55415">
        <w:rPr>
          <w:rFonts w:ascii="Times New Roman" w:eastAsia="Calibri" w:hAnsi="Times New Roman" w:cs="Times New Roman"/>
          <w:sz w:val="26"/>
          <w:szCs w:val="26"/>
        </w:rPr>
        <w:t>1.4. Пункт 1.10. части 1 Положения  изложить в новой редакции:</w:t>
      </w:r>
    </w:p>
    <w:p w:rsidR="00A55415" w:rsidRP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55415">
        <w:rPr>
          <w:sz w:val="26"/>
          <w:szCs w:val="26"/>
        </w:rPr>
        <w:t xml:space="preserve">«1.10. Система оценки и управления рисками при осуществлении муниципального </w:t>
      </w:r>
      <w:r w:rsidR="00EE2F69">
        <w:rPr>
          <w:sz w:val="26"/>
          <w:szCs w:val="26"/>
        </w:rPr>
        <w:t xml:space="preserve">жилищного </w:t>
      </w:r>
      <w:r w:rsidRPr="00A55415">
        <w:rPr>
          <w:sz w:val="26"/>
          <w:szCs w:val="26"/>
        </w:rPr>
        <w:t>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7A1B1B" w:rsidRDefault="00A55415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r w:rsidR="007A1B1B"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7A1B1B">
        <w:rPr>
          <w:rFonts w:ascii="Times New Roman" w:hAnsi="Times New Roman" w:cs="Times New Roman"/>
          <w:sz w:val="26"/>
          <w:szCs w:val="26"/>
        </w:rPr>
        <w:t xml:space="preserve">  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Пестяковского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72E2F" w:rsidRPr="00742BC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72E2F"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r w:rsidR="00672E2F" w:rsidRPr="00742BC2">
        <w:rPr>
          <w:rFonts w:ascii="Times New Roman" w:hAnsi="Times New Roman" w:cs="Times New Roman"/>
          <w:sz w:val="26"/>
          <w:szCs w:val="26"/>
        </w:rPr>
        <w:t>информационно-</w:t>
      </w:r>
    </w:p>
    <w:p w:rsidR="007A1B1B" w:rsidRDefault="007A1B1B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CE1193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ED" w:rsidRDefault="00F221ED" w:rsidP="00172CC6">
      <w:pPr>
        <w:spacing w:after="0" w:line="240" w:lineRule="auto"/>
      </w:pPr>
      <w:r>
        <w:separator/>
      </w:r>
    </w:p>
  </w:endnote>
  <w:endnote w:type="continuationSeparator" w:id="0">
    <w:p w:rsidR="00F221ED" w:rsidRDefault="00F221ED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ED" w:rsidRDefault="00F221ED" w:rsidP="00172CC6">
      <w:pPr>
        <w:spacing w:after="0" w:line="240" w:lineRule="auto"/>
      </w:pPr>
      <w:r>
        <w:separator/>
      </w:r>
    </w:p>
  </w:footnote>
  <w:footnote w:type="continuationSeparator" w:id="0">
    <w:p w:rsidR="00F221ED" w:rsidRDefault="00F221ED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3" w:rsidRDefault="00001E63">
    <w:pPr>
      <w:pStyle w:val="a7"/>
      <w:jc w:val="center"/>
    </w:pPr>
  </w:p>
  <w:p w:rsidR="00001E63" w:rsidRDefault="00001E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1E63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3C8C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1B1B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76478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2F69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1ED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C6234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E514-F122-4DEF-A6A0-6FC99FEC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116</cp:revision>
  <cp:lastPrinted>2022-11-24T11:06:00Z</cp:lastPrinted>
  <dcterms:created xsi:type="dcterms:W3CDTF">2021-07-29T09:28:00Z</dcterms:created>
  <dcterms:modified xsi:type="dcterms:W3CDTF">2022-12-01T12:03:00Z</dcterms:modified>
</cp:coreProperties>
</file>