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A4" w:rsidRPr="00793EA4" w:rsidRDefault="00793EA4" w:rsidP="00073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  <w:t>РОССИЙСКАЯ ФЕДЕРАЦИЯ</w:t>
      </w:r>
    </w:p>
    <w:p w:rsidR="00793EA4" w:rsidRPr="00793EA4" w:rsidRDefault="00793EA4" w:rsidP="00073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ИВАНОВСКАЯ ОБЛАСТЬ</w:t>
      </w:r>
    </w:p>
    <w:p w:rsidR="00793EA4" w:rsidRPr="00793EA4" w:rsidRDefault="00793EA4" w:rsidP="00073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СОВЕТ ПЕСТЯКОВСКОГО МУНИЦИПАЛЬНОГО РАЙОНА</w:t>
      </w:r>
    </w:p>
    <w:p w:rsidR="00793EA4" w:rsidRPr="00793EA4" w:rsidRDefault="00793EA4" w:rsidP="0007316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93EA4" w:rsidRPr="00793EA4" w:rsidRDefault="0007316C" w:rsidP="0007316C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731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ДВАДЦАТЬ </w:t>
      </w:r>
      <w:r w:rsidR="00FA5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ШЕСТОЕ</w:t>
      </w:r>
      <w:r w:rsidR="00793EA4" w:rsidRPr="000731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93EA4"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ЗАСЕДАНИЕ</w:t>
      </w:r>
    </w:p>
    <w:p w:rsidR="00793EA4" w:rsidRPr="00793EA4" w:rsidRDefault="00793EA4" w:rsidP="0007316C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93EA4" w:rsidRPr="00793EA4" w:rsidRDefault="00B55727" w:rsidP="00B55727">
      <w:pPr>
        <w:tabs>
          <w:tab w:val="left" w:pos="1486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93EA4" w:rsidRPr="00793E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793EA4" w:rsidRPr="00793EA4" w:rsidRDefault="00793EA4" w:rsidP="00793EA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zh-CN"/>
        </w:rPr>
      </w:pPr>
    </w:p>
    <w:p w:rsidR="00793EA4" w:rsidRPr="00793EA4" w:rsidRDefault="00793EA4" w:rsidP="00793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271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FA51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февраля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202</w:t>
      </w:r>
      <w:r w:rsidR="00FA51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                          </w:t>
      </w:r>
      <w:r w:rsidR="00B55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A51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1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пос. Пестяки</w:t>
      </w: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38" w:rsidRPr="000D58B6" w:rsidRDefault="00082009" w:rsidP="00807354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контрольно – счетной комиссии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Ивановской области</w:t>
      </w: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3E5A38" w:rsidRPr="00385B29" w:rsidRDefault="00082009" w:rsidP="001D0E0D">
      <w:pPr>
        <w:pStyle w:val="Heading"/>
        <w:autoSpaceDE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8200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6" w:history="1">
        <w:r w:rsidRPr="00082009">
          <w:rPr>
            <w:rFonts w:ascii="Times New Roman" w:hAnsi="Times New Roman" w:cs="Times New Roman"/>
            <w:b w:val="0"/>
            <w:sz w:val="26"/>
            <w:szCs w:val="26"/>
          </w:rPr>
          <w:t>Бюджетным кодексом</w:t>
        </w:r>
      </w:hyperlink>
      <w:r w:rsidRPr="00082009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</w:t>
      </w:r>
      <w:hyperlink r:id="rId7" w:history="1">
        <w:r w:rsidRPr="00082009">
          <w:rPr>
            <w:rFonts w:ascii="Times New Roman" w:hAnsi="Times New Roman" w:cs="Times New Roman"/>
            <w:b w:val="0"/>
            <w:sz w:val="26"/>
            <w:szCs w:val="26"/>
          </w:rPr>
          <w:t>Федеральным законом</w:t>
        </w:r>
      </w:hyperlink>
      <w:r w:rsidRPr="00082009">
        <w:rPr>
          <w:rFonts w:ascii="Times New Roman" w:hAnsi="Times New Roman" w:cs="Times New Roman"/>
          <w:b w:val="0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082009">
          <w:rPr>
            <w:rFonts w:ascii="Times New Roman" w:hAnsi="Times New Roman" w:cs="Times New Roman"/>
            <w:b w:val="0"/>
            <w:sz w:val="26"/>
            <w:szCs w:val="26"/>
          </w:rPr>
          <w:t>Федеральным Законом</w:t>
        </w:r>
      </w:hyperlink>
      <w:r w:rsidRPr="00082009">
        <w:rPr>
          <w:rFonts w:ascii="Times New Roman" w:hAnsi="Times New Roman" w:cs="Times New Roman"/>
          <w:b w:val="0"/>
          <w:sz w:val="26"/>
          <w:szCs w:val="26"/>
        </w:rPr>
        <w:t xml:space="preserve">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Pr="00082009">
          <w:rPr>
            <w:rFonts w:ascii="Times New Roman" w:hAnsi="Times New Roman" w:cs="Times New Roman"/>
            <w:b w:val="0"/>
            <w:sz w:val="26"/>
            <w:szCs w:val="26"/>
          </w:rPr>
          <w:t>Уставом</w:t>
        </w:r>
      </w:hyperlink>
      <w:r w:rsidRPr="000820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082009">
        <w:rPr>
          <w:rFonts w:ascii="Times New Roman" w:hAnsi="Times New Roman" w:cs="Times New Roman"/>
          <w:b w:val="0"/>
          <w:sz w:val="26"/>
          <w:szCs w:val="26"/>
        </w:rPr>
        <w:t>Пестяковского</w:t>
      </w:r>
      <w:proofErr w:type="spellEnd"/>
      <w:r w:rsidRPr="00082009">
        <w:rPr>
          <w:rStyle w:val="wT40"/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Ивановской области, Совет </w:t>
      </w:r>
      <w:proofErr w:type="spellStart"/>
      <w:r w:rsidRPr="00082009">
        <w:rPr>
          <w:rFonts w:ascii="Times New Roman" w:hAnsi="Times New Roman" w:cs="Times New Roman"/>
          <w:b w:val="0"/>
          <w:sz w:val="26"/>
          <w:szCs w:val="26"/>
        </w:rPr>
        <w:t>Пестяковского</w:t>
      </w:r>
      <w:proofErr w:type="spellEnd"/>
      <w:r w:rsidRPr="00082009">
        <w:rPr>
          <w:rStyle w:val="wT40"/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Pr="00385B29" w:rsidRDefault="003E5A38" w:rsidP="003E5A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85B29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7495F" w:rsidRDefault="00082009" w:rsidP="001D0E0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4B3A">
        <w:rPr>
          <w:rFonts w:ascii="Times New Roman" w:hAnsi="Times New Roman" w:cs="Times New Roman"/>
          <w:sz w:val="26"/>
          <w:szCs w:val="26"/>
        </w:rPr>
        <w:t xml:space="preserve">Утвердить Положение о Контрольно-счетной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E34B3A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согласно Приложению</w:t>
      </w:r>
      <w:r w:rsidR="00FC375D" w:rsidRPr="00E34B3A">
        <w:rPr>
          <w:rFonts w:ascii="Times New Roman" w:hAnsi="Times New Roman" w:cs="Times New Roman"/>
          <w:sz w:val="26"/>
          <w:szCs w:val="26"/>
        </w:rPr>
        <w:t>.</w:t>
      </w:r>
    </w:p>
    <w:p w:rsidR="002B4C2C" w:rsidRPr="00BF6392" w:rsidRDefault="00082009" w:rsidP="001D0E0D">
      <w:pPr>
        <w:pStyle w:val="Style3"/>
        <w:widowControl/>
        <w:tabs>
          <w:tab w:val="left" w:pos="1023"/>
          <w:tab w:val="left" w:pos="6465"/>
        </w:tabs>
        <w:spacing w:before="36" w:line="240" w:lineRule="auto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27495F" w:rsidRPr="00385B29">
        <w:rPr>
          <w:b/>
          <w:sz w:val="26"/>
          <w:szCs w:val="26"/>
        </w:rPr>
        <w:t>.</w:t>
      </w:r>
      <w:r w:rsidR="008D69E8" w:rsidRPr="00385B29">
        <w:rPr>
          <w:b/>
          <w:sz w:val="26"/>
          <w:szCs w:val="26"/>
        </w:rPr>
        <w:t xml:space="preserve"> </w:t>
      </w:r>
      <w:r w:rsidR="002B4C2C" w:rsidRPr="00BF6392">
        <w:rPr>
          <w:rFonts w:eastAsia="Calibri"/>
          <w:bCs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8E6A27">
        <w:rPr>
          <w:rFonts w:eastAsia="Calibri"/>
          <w:bCs/>
          <w:sz w:val="26"/>
          <w:szCs w:val="26"/>
        </w:rPr>
        <w:t>на</w:t>
      </w:r>
      <w:r w:rsidR="002B4C2C" w:rsidRPr="00BF6392">
        <w:rPr>
          <w:rFonts w:eastAsia="Calibri"/>
          <w:bCs/>
          <w:sz w:val="26"/>
          <w:szCs w:val="26"/>
        </w:rPr>
        <w:t xml:space="preserve"> официальном сайте </w:t>
      </w:r>
      <w:proofErr w:type="spellStart"/>
      <w:r w:rsidR="002B4C2C" w:rsidRPr="00BF6392">
        <w:rPr>
          <w:rFonts w:eastAsia="Calibri"/>
          <w:bCs/>
          <w:sz w:val="26"/>
          <w:szCs w:val="26"/>
        </w:rPr>
        <w:t>Пестяковского</w:t>
      </w:r>
      <w:proofErr w:type="spellEnd"/>
      <w:r w:rsidR="002B4C2C" w:rsidRPr="00BF6392">
        <w:rPr>
          <w:rFonts w:eastAsia="Calibri"/>
          <w:bCs/>
          <w:sz w:val="26"/>
          <w:szCs w:val="26"/>
        </w:rPr>
        <w:t xml:space="preserve"> муниципального района в информационно - телекоммуникационной сети «Интернет».</w:t>
      </w:r>
    </w:p>
    <w:p w:rsidR="0027495F" w:rsidRDefault="001852F2" w:rsidP="008E6A27">
      <w:pPr>
        <w:pStyle w:val="ad"/>
        <w:spacing w:before="0" w:beforeAutospacing="0" w:after="0" w:afterAutospacing="0" w:line="285" w:lineRule="atLeast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2B4C2C" w:rsidRPr="002B4C2C">
        <w:rPr>
          <w:b/>
          <w:sz w:val="26"/>
          <w:szCs w:val="26"/>
        </w:rPr>
        <w:t>.</w:t>
      </w:r>
      <w:r w:rsidR="002B4C2C">
        <w:rPr>
          <w:sz w:val="26"/>
          <w:szCs w:val="26"/>
        </w:rPr>
        <w:t xml:space="preserve"> </w:t>
      </w:r>
      <w:r w:rsidR="002B4C2C" w:rsidRPr="002B4C2C">
        <w:rPr>
          <w:sz w:val="26"/>
          <w:szCs w:val="26"/>
        </w:rPr>
        <w:t>Настоящее</w:t>
      </w:r>
      <w:r w:rsidR="0027495F" w:rsidRPr="00385B29">
        <w:rPr>
          <w:sz w:val="26"/>
          <w:szCs w:val="26"/>
        </w:rPr>
        <w:t xml:space="preserve"> решение в</w:t>
      </w:r>
      <w:r w:rsidR="00082009">
        <w:rPr>
          <w:sz w:val="26"/>
          <w:szCs w:val="26"/>
        </w:rPr>
        <w:t xml:space="preserve">ступает в силу после государственной регистрации </w:t>
      </w:r>
      <w:proofErr w:type="gramStart"/>
      <w:r w:rsidR="00082009">
        <w:rPr>
          <w:sz w:val="26"/>
          <w:szCs w:val="26"/>
        </w:rPr>
        <w:t>Контрольно-счетно</w:t>
      </w:r>
      <w:proofErr w:type="gramEnd"/>
      <w:r w:rsidR="00082009">
        <w:rPr>
          <w:sz w:val="26"/>
          <w:szCs w:val="26"/>
        </w:rPr>
        <w:t xml:space="preserve"> комиссии </w:t>
      </w:r>
      <w:proofErr w:type="spellStart"/>
      <w:r w:rsidR="00082009">
        <w:rPr>
          <w:sz w:val="26"/>
          <w:szCs w:val="26"/>
        </w:rPr>
        <w:t>Пестяковского</w:t>
      </w:r>
      <w:proofErr w:type="spellEnd"/>
      <w:r w:rsidR="00082009">
        <w:rPr>
          <w:sz w:val="26"/>
          <w:szCs w:val="26"/>
        </w:rPr>
        <w:t xml:space="preserve"> муниципального района в качестве юридического лица в установленном порядке</w:t>
      </w:r>
      <w:r w:rsidR="003F4BD6">
        <w:rPr>
          <w:sz w:val="26"/>
          <w:szCs w:val="26"/>
        </w:rPr>
        <w:t>.</w:t>
      </w:r>
    </w:p>
    <w:p w:rsidR="00851311" w:rsidRDefault="00851311" w:rsidP="008E6A27">
      <w:pPr>
        <w:pStyle w:val="ad"/>
        <w:spacing w:before="0" w:beforeAutospacing="0" w:after="0" w:afterAutospacing="0" w:line="285" w:lineRule="atLeast"/>
        <w:ind w:firstLine="426"/>
        <w:jc w:val="both"/>
        <w:rPr>
          <w:sz w:val="26"/>
          <w:szCs w:val="26"/>
        </w:rPr>
      </w:pPr>
    </w:p>
    <w:p w:rsidR="00851311" w:rsidRDefault="00851311" w:rsidP="008E6A27">
      <w:pPr>
        <w:pStyle w:val="ad"/>
        <w:spacing w:before="0" w:beforeAutospacing="0" w:after="0" w:afterAutospacing="0" w:line="285" w:lineRule="atLeast"/>
        <w:ind w:firstLine="426"/>
        <w:jc w:val="both"/>
        <w:rPr>
          <w:sz w:val="26"/>
          <w:szCs w:val="26"/>
        </w:rPr>
      </w:pPr>
    </w:p>
    <w:p w:rsidR="00BA6B04" w:rsidRDefault="00BA6B04" w:rsidP="008E6A27">
      <w:pPr>
        <w:pStyle w:val="ad"/>
        <w:spacing w:before="0" w:beforeAutospacing="0" w:after="0" w:afterAutospacing="0" w:line="285" w:lineRule="atLeast"/>
        <w:ind w:firstLine="426"/>
        <w:jc w:val="both"/>
        <w:rPr>
          <w:sz w:val="26"/>
          <w:szCs w:val="26"/>
        </w:rPr>
      </w:pPr>
    </w:p>
    <w:p w:rsidR="00BA6B04" w:rsidRPr="00385B29" w:rsidRDefault="00BA6B04" w:rsidP="008E6A27">
      <w:pPr>
        <w:pStyle w:val="ad"/>
        <w:spacing w:before="0" w:beforeAutospacing="0" w:after="0" w:afterAutospacing="0" w:line="285" w:lineRule="atLeast"/>
        <w:ind w:firstLine="426"/>
        <w:jc w:val="both"/>
        <w:rPr>
          <w:sz w:val="26"/>
          <w:szCs w:val="26"/>
        </w:rPr>
      </w:pPr>
    </w:p>
    <w:p w:rsidR="003E5A38" w:rsidRPr="00385B29" w:rsidRDefault="003E5A38" w:rsidP="003E5A38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678"/>
      </w:tblGrid>
      <w:tr w:rsidR="00385B29" w:rsidRPr="00385B29" w:rsidTr="00AE3965">
        <w:tc>
          <w:tcPr>
            <w:tcW w:w="4820" w:type="dxa"/>
          </w:tcPr>
          <w:p w:rsidR="003E5A38" w:rsidRPr="00385B29" w:rsidRDefault="00F633AF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Главы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793EA4" w:rsidRDefault="003E5A38" w:rsidP="00793EA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3E5A38" w:rsidRPr="00385B29" w:rsidRDefault="00793EA4" w:rsidP="00F633AF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E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proofErr w:type="spellStart"/>
            <w:r w:rsidR="00F633AF">
              <w:rPr>
                <w:rFonts w:ascii="Times New Roman" w:hAnsi="Times New Roman" w:cs="Times New Roman"/>
                <w:sz w:val="26"/>
                <w:szCs w:val="26"/>
              </w:rPr>
              <w:t>А.Н.Груздев</w:t>
            </w:r>
            <w:proofErr w:type="spellEnd"/>
          </w:p>
        </w:tc>
        <w:tc>
          <w:tcPr>
            <w:tcW w:w="425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 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3E5A38" w:rsidRPr="00385B29" w:rsidRDefault="003E5A38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3E5A38" w:rsidRPr="00385B29" w:rsidRDefault="00793EA4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Л.В.Робустова</w:t>
            </w:r>
            <w:proofErr w:type="spellEnd"/>
          </w:p>
        </w:tc>
      </w:tr>
    </w:tbl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F4BD6" w:rsidRDefault="003F4BD6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F4BD6" w:rsidRDefault="003F4BD6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F4BD6" w:rsidRDefault="003F4BD6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F4BD6" w:rsidRDefault="003F4BD6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F4BD6" w:rsidRDefault="003F4BD6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F4BD6" w:rsidRDefault="003F4BD6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A6B04" w:rsidRDefault="00BA6B0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A6B04" w:rsidRPr="00BA6B04" w:rsidRDefault="00BA6B04" w:rsidP="00BF26B1">
      <w:pPr>
        <w:spacing w:after="0" w:line="240" w:lineRule="auto"/>
        <w:ind w:left="6663" w:hanging="666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A6B04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</w:t>
      </w:r>
      <w:r w:rsidRPr="00BA6B0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BA6B04">
        <w:rPr>
          <w:rFonts w:ascii="Times New Roman" w:hAnsi="Times New Roman" w:cs="Times New Roman"/>
          <w:sz w:val="18"/>
          <w:szCs w:val="18"/>
          <w:lang w:eastAsia="ru-RU"/>
        </w:rPr>
        <w:t>Приложение</w:t>
      </w:r>
    </w:p>
    <w:p w:rsidR="00BA6B04" w:rsidRPr="00BA6B04" w:rsidRDefault="00BA6B04" w:rsidP="00BF26B1">
      <w:pPr>
        <w:pStyle w:val="ae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A6B0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к Решению</w:t>
      </w:r>
    </w:p>
    <w:p w:rsidR="00BA6B04" w:rsidRPr="00BA6B04" w:rsidRDefault="00BA6B04" w:rsidP="00BF26B1">
      <w:pPr>
        <w:pStyle w:val="ae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A6B04">
        <w:rPr>
          <w:rFonts w:ascii="Times New Roman" w:hAnsi="Times New Roman"/>
          <w:sz w:val="18"/>
          <w:szCs w:val="18"/>
          <w:lang w:eastAsia="ru-RU"/>
        </w:rPr>
        <w:t xml:space="preserve"> Совета </w:t>
      </w:r>
      <w:proofErr w:type="spellStart"/>
      <w:r w:rsidRPr="00BA6B04">
        <w:rPr>
          <w:rFonts w:ascii="Times New Roman" w:hAnsi="Times New Roman"/>
          <w:sz w:val="18"/>
          <w:szCs w:val="18"/>
          <w:lang w:eastAsia="ru-RU"/>
        </w:rPr>
        <w:t>Пестяковского</w:t>
      </w:r>
      <w:proofErr w:type="spellEnd"/>
    </w:p>
    <w:p w:rsidR="00BA6B04" w:rsidRPr="00BA6B04" w:rsidRDefault="00BA6B04" w:rsidP="00BF26B1">
      <w:pPr>
        <w:pStyle w:val="ae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A6B04">
        <w:rPr>
          <w:rFonts w:ascii="Times New Roman" w:hAnsi="Times New Roman"/>
          <w:sz w:val="18"/>
          <w:szCs w:val="18"/>
          <w:lang w:eastAsia="ru-RU"/>
        </w:rPr>
        <w:t>муниципального района</w:t>
      </w:r>
    </w:p>
    <w:p w:rsidR="00BA6B04" w:rsidRPr="00BA6B04" w:rsidRDefault="00BA6B04" w:rsidP="00BA6B04">
      <w:pPr>
        <w:spacing w:line="10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BA6B04">
        <w:rPr>
          <w:rFonts w:ascii="Times New Roman" w:hAnsi="Times New Roman" w:cs="Times New Roman"/>
          <w:sz w:val="18"/>
          <w:szCs w:val="18"/>
        </w:rPr>
        <w:t xml:space="preserve">от </w:t>
      </w:r>
      <w:r w:rsidR="00271D35">
        <w:rPr>
          <w:rFonts w:ascii="Times New Roman" w:hAnsi="Times New Roman" w:cs="Times New Roman"/>
          <w:sz w:val="18"/>
          <w:szCs w:val="18"/>
        </w:rPr>
        <w:t xml:space="preserve">25 </w:t>
      </w:r>
      <w:r w:rsidRPr="00BA6B04">
        <w:rPr>
          <w:rFonts w:ascii="Times New Roman" w:hAnsi="Times New Roman" w:cs="Times New Roman"/>
          <w:sz w:val="18"/>
          <w:szCs w:val="18"/>
        </w:rPr>
        <w:t xml:space="preserve">февраля 2022 г. № </w:t>
      </w:r>
      <w:r w:rsidR="00271D35">
        <w:rPr>
          <w:rFonts w:ascii="Times New Roman" w:hAnsi="Times New Roman" w:cs="Times New Roman"/>
          <w:sz w:val="18"/>
          <w:szCs w:val="18"/>
        </w:rPr>
        <w:t>101</w:t>
      </w:r>
      <w:bookmarkStart w:id="0" w:name="_GoBack"/>
      <w:bookmarkEnd w:id="0"/>
    </w:p>
    <w:p w:rsidR="00BA6B04" w:rsidRPr="00BA6B04" w:rsidRDefault="00BA6B04" w:rsidP="00BA6B04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A6B04" w:rsidRPr="00BA6B04" w:rsidRDefault="00BA6B04" w:rsidP="00BA6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B0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BA6B04" w:rsidRDefault="00BF26B1" w:rsidP="00BA6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A6B04" w:rsidRPr="00BA6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04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комиссии </w:t>
      </w:r>
      <w:proofErr w:type="spellStart"/>
      <w:r w:rsidR="00BA6B04">
        <w:rPr>
          <w:rFonts w:ascii="Times New Roman" w:hAnsi="Times New Roman" w:cs="Times New Roman"/>
          <w:b/>
          <w:sz w:val="24"/>
          <w:szCs w:val="24"/>
        </w:rPr>
        <w:t>Пестяковского</w:t>
      </w:r>
      <w:proofErr w:type="spellEnd"/>
      <w:r w:rsidR="00BA6B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BA6B04" w:rsidRPr="00BA6B04" w:rsidRDefault="00BA6B04" w:rsidP="00BA6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A6B04" w:rsidRP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P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6B0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A6B04" w:rsidRP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–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района) является постоянно действующим органом внешнего муниципального финансового контроля, образуется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ему подотчетна.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обладает организационной и функциональной независимостью и осуществляет свою деятельность самостоятельно.</w:t>
      </w:r>
      <w:bookmarkStart w:id="1" w:name="Bookmark"/>
      <w:bookmarkEnd w:id="1"/>
    </w:p>
    <w:p w:rsidR="00BA6B04" w:rsidRDefault="00BA6B04" w:rsidP="00BA6B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Деятельность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 может быть приостановлена, в том числе в связи с досрочным прекращением полномочий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Контрольно-счетная комиссия</w:t>
      </w:r>
      <w:r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является органом местного самоуправления, входит в структуру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имеет гербовую печать и бланки со своим наименованием и с изображением герба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BA6B04" w:rsidRDefault="00BA6B04" w:rsidP="00BA6B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Контрольно-счетная комиссия</w:t>
      </w:r>
      <w:r w:rsidRPr="0026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обладает правами юридического лица, действует на основании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Федерации», в соответствии с Гражданским кодексом Российской Федерации применительно к казенным учреждениям.</w:t>
      </w:r>
    </w:p>
    <w:p w:rsidR="00BA6B04" w:rsidRDefault="00BA6B04" w:rsidP="00BA6B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1.6.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обладает правом правотворческой инициативы по вопросам своей деятельности.</w:t>
      </w:r>
    </w:p>
    <w:p w:rsidR="00BA6B04" w:rsidRDefault="00BA6B04" w:rsidP="00BA6B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1.7.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BA6B04" w:rsidRDefault="00BA6B04" w:rsidP="00BA6B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1.8. Сокращенное наименование: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Title"/>
        <w:ind w:firstLine="53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1.9. Юридический адрес и место нахождения: 155650, Ивановская область, поселок городского типа Пестяки, улица Ленина, дом 4.</w:t>
      </w: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Правовые основы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Ивановской области,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настоящего Положения и иных муниципальных правовых актов.</w:t>
      </w:r>
    </w:p>
    <w:p w:rsidR="00BA6B04" w:rsidRDefault="00BA6B04" w:rsidP="00BA6B04">
      <w:pPr>
        <w:pStyle w:val="ConsPlusTitle"/>
        <w:ind w:firstLine="539"/>
        <w:jc w:val="both"/>
        <w:rPr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Принципы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Normal"/>
        <w:jc w:val="both"/>
        <w:rPr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основывается на принципах законности, объективности, эффективности, независимости, открытости и гласности.</w:t>
      </w:r>
    </w:p>
    <w:p w:rsidR="00BA6B04" w:rsidRDefault="00BA6B04" w:rsidP="00BA6B04">
      <w:pPr>
        <w:pStyle w:val="ConsPlusTitle"/>
        <w:ind w:firstLine="539"/>
        <w:jc w:val="both"/>
        <w:rPr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</w:p>
    <w:p w:rsidR="00BA6B04" w:rsidRDefault="00BA6B04" w:rsidP="00BA6B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образуется в составе председателя и аппарата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keepNext/>
        <w:keepLines/>
        <w:ind w:firstLine="54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Должность председателя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относится к муниципальным должностям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keepNext/>
        <w:keepLines/>
        <w:spacing w:line="100" w:lineRule="atLeast"/>
        <w:ind w:firstLine="709"/>
        <w:jc w:val="both"/>
      </w:pPr>
      <w:r>
        <w:t xml:space="preserve">4.3. Срок полномочий председателя Контрольно-счетной комиссии </w:t>
      </w:r>
      <w:proofErr w:type="spellStart"/>
      <w:r>
        <w:t>Пестяковского</w:t>
      </w:r>
      <w:proofErr w:type="spellEnd"/>
      <w:r>
        <w:t xml:space="preserve"> муниципального района составляет  пять лет.</w:t>
      </w:r>
    </w:p>
    <w:p w:rsidR="00BA6B04" w:rsidRDefault="00BA6B04" w:rsidP="00BA6B04">
      <w:pPr>
        <w:pStyle w:val="ConsPlusNormal"/>
        <w:keepNext/>
        <w:keepLine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 В состав аппарата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входит инспектор, который назначается на должность и освобождается от нее Председателем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На инспектора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возлагаются обязанности по организации и непосредственному проведению внешнего муниципального финансового контроля.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4.5. Должность инспектора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относится к должностям муниципальной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Права, обязанности и ответственность работников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определяются Федеральным законом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4.7. Штатная численность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определяется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представлению председателя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BA6B04" w:rsidRDefault="00BA6B04" w:rsidP="00BA6B04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4.8. Структура и штатное расписание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утверждаются председателем Контрольно-счетной комиссии</w:t>
      </w:r>
      <w:r w:rsidRPr="009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исходя из возложенных на Контрольно-счетную комиссию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полномочий.</w:t>
      </w:r>
    </w:p>
    <w:p w:rsidR="00BA6B04" w:rsidRDefault="00BA6B04" w:rsidP="00BA6B04">
      <w:pPr>
        <w:pStyle w:val="ConsPlusNormal"/>
        <w:ind w:firstLine="540"/>
        <w:jc w:val="both"/>
        <w:rPr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назначения на должность и освобождения от должности председателя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Председатель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назначается на должность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Предложения о кандидатурах на должность председателя Контрольно-счетной комиссии</w:t>
      </w:r>
      <w:r w:rsidRPr="009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в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bookmarkEnd w:id="2"/>
      <w:r>
        <w:rPr>
          <w:rFonts w:ascii="Times New Roman" w:hAnsi="Times New Roman" w:cs="Times New Roman"/>
          <w:sz w:val="24"/>
          <w:szCs w:val="24"/>
        </w:rPr>
        <w:tab/>
        <w:t xml:space="preserve">5.2.1. председателем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5.2.2. депутатами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- не менее одной трети от установленного числа депутатов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5.2.3.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BA6B04" w:rsidRDefault="00BA6B04" w:rsidP="00BA6B04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 Порядок рассмотрения кандидатур на должность председателя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устанавливается решением Совета</w:t>
      </w:r>
      <w:r w:rsidRPr="0063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Требования к кандидатурам на должность председателя </w:t>
      </w: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На должность председателя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назначаются граждане Российской Федерации, соответствующие следующим квалификационным требованиям: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6.1.1. наличие высшего образования;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6.1.2.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6.1.3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Ивановской области,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Гражданин Российской Федерации не может быть назначен на должность председателя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случае: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6.2.1. наличия у него неснятой или непогашенной судимости;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bookmarkEnd w:id="3"/>
      <w:r>
        <w:rPr>
          <w:rFonts w:ascii="Times New Roman" w:hAnsi="Times New Roman" w:cs="Times New Roman"/>
          <w:sz w:val="24"/>
          <w:szCs w:val="24"/>
        </w:rPr>
        <w:tab/>
        <w:t>6.2.2. признания его недееспособным или ограниченно дееспособным решением суда, вступившим в законную силу;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6.2.3.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6.2.4.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6.2.5. на основании ограничений предусмотренных пунктом 6.3. настоящего Положения.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Председатель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руководителями судебных и правоохранительных органов,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Председатель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BA6B04" w:rsidRDefault="00BA6B04" w:rsidP="00BA6B04">
      <w:pPr>
        <w:pStyle w:val="ConsPlusNormal"/>
        <w:ind w:firstLine="540"/>
        <w:jc w:val="both"/>
        <w:rPr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Гарантии статуса должностных лиц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 Гарантии статуса должностных лиц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установлены статьей 8 Федерального закона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Полномочия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 следующие полномочия:</w:t>
      </w:r>
    </w:p>
    <w:p w:rsidR="00BA6B04" w:rsidRDefault="00BA6B04" w:rsidP="00BA6B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8.1.1. организация и осуществление контроля за законностью и эффективностью использования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иных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 экспертиза проектов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проверка и анализ обоснованности его показателей;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 внешняя проверка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8.1.4.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8.1.5.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8.1.6.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имущества, находящегося в муниципальной собственности;</w:t>
      </w:r>
      <w:proofErr w:type="gramEnd"/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8.1.7. экспертиза проектов муниципальных правовых актов в части, касающейся расходных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экспертиза проектов муниципальных правовых актов, приводящих к изменению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муниципальных программ (проектов муниципальных программ);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8.1.8. анализ и мониторинг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8.1.9. проведение оперативного анализа исполнения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текущем финансовом году, ежеквартальное представление информации о ходе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о результатах проведенных контрольных и экспертно-аналитических мероприятий в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8.1.10.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8.1.11. оценка реализуемости, рисков и результатов достижения целей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предусмотренных документами стратегического планирования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в пределах компетенции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8.1.12. участие в пределах полномочий в мероприятиях, направленных на противодействие коррупции;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1"/>
          <w:attr w:name="Day" w:val="8"/>
          <w:attr w:name="Year" w:val="13"/>
        </w:smartTagPr>
        <w:r>
          <w:rPr>
            <w:rFonts w:ascii="Times New Roman" w:hAnsi="Times New Roman" w:cs="Times New Roman"/>
            <w:sz w:val="24"/>
            <w:szCs w:val="24"/>
          </w:rPr>
          <w:t>8.1.13.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иные полномочия в сфере внешнего муниципального финансового контроля, установленные федеральными законами, законами Ивановской области,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решениями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наряду с полномочиями, предусмотренными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8.1 части 8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поступивших в бюджеты поселений, входящих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Внешний государственный и муниципальный финансовый контроль осуществляется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8.3.1. в отношении органов местного самоуправления и муниципальных органов, муниципальных учреждений и унитарных предприятий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иных организаций, если они используют имущество, находящееся в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8.3.2. в отношении иных лиц в случаях, предусмотренных Бюджетным кодексом Российской Федерации и другими федеральными законами.</w:t>
      </w:r>
    </w:p>
    <w:p w:rsidR="00BA6B04" w:rsidRDefault="00BA6B04" w:rsidP="00BA6B0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Формы осуществления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внешнего муниципального финансового контроля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Внешний муниципальный финансовый контроль осуществляется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форме контрольных или экспертно-аналитических мероприятий.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проведении контрольного мероприятия Контрольно-счетной комиссией</w:t>
      </w:r>
      <w:r w:rsidRPr="00AE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составляется отчет.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При проведении экспертно-аналитического мероприятия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составляются отчет или заключение.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Стандарты внешнего муниципального финансового контроля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Контрольно-счетная комиссия</w:t>
      </w:r>
      <w:r w:rsidRPr="00AE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при осуществлении внешнего муниципального финансового контроля руководствуется </w:t>
      </w:r>
      <w:r w:rsidRPr="0079650E">
        <w:rPr>
          <w:rStyle w:val="ab"/>
          <w:rFonts w:ascii="Times New Roman" w:hAnsi="Times New Roman"/>
          <w:color w:val="000000"/>
          <w:sz w:val="24"/>
          <w:szCs w:val="24"/>
        </w:rPr>
        <w:t>Конституцией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Ивановской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стандартами внешнего муниципального финансового контроля.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общими требованиями, утвержденными Счетной палатой Российской Федерации.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При подготовке стандартов внешнего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учитываются международные стандарты в области государственного контроля, аудита и финансовой отчетности.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Стандарты внешнего муниципального финансового контроля, утверждаемые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не могут противоречить законодательству Российской Федерации и законодательству Ивановской области.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Планирование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 свою деятельность на основе планов, которые разрабатываются и утверждаются ею самостоятельно.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Планирование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осуществляется с учетом результатов контрольных и экспертно-аналитических мероприятий, а также на основании поручений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предложений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Поручения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предложения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направленные в Контрольно-счетную комиссию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подлежат обязательному включению в план работы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предстоящий год. 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Предложения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предложения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внесению изменений в план работы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рассматриваются в десятидневный срок со дня поступления.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Регламент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 направлений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порядок направления запросов, опубликования в средствах массовой информации или размещения в информационно-телекоммуникационной сети Интернет (далее – сеть Интернет) информации о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ведения делопроизводства, подготовки и проведения контрольных и экспертно-аналитических мероприятий и иные вопросы внутренней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определяются Регламентом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Обязательность исполнения требований должностных лиц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 и запросы должностных лиц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связанные с осуществлением ими своих должностных полномочий, установленных законодательством Российской Федерации, Ивановской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Неисполнение законных требований и запросов должностных лиц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Ивановской области.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Полномочия председателя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организации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Председатель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14.1.1осуществляет общее руководство деятельностью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14.1.2 утверждает Регламент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14.1.3 утверждает планы работы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изменения к ним;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14.1.4. утверждает годовой отчет о деятельности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14.1.5. утверждает стандарты внешнего муниципального финансового контроля; 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14.1.6. утверждает результаты контрольных и экспертно-аналитических мероприятий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подписывает представления и предписания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14.1.7. может являться руководителем контрольных и экспертно-аналитических мероприятий;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14.1.8. представляет Совету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главе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ежегодный отчет о деятельности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результатах проведенных контрольных и экспертно-аналитических мероприятий;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14.1.9. представляет Контрольно-счетную комиссию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отношениях с государственными органами Российской Федерации, государственными органами     Ивановской области и органами местного самоуправления;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14.1.10. утверждает   положения о структурных подразделениях и должностные инструкции работников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14.1.11. осуществляет полномочия нанимателя работников аппарата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14.1.12. издает правовые акты (приказы, распоряжения) по вопросам организации деятельности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Права, обязанности и ответственность должностных лиц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Должностные лица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при осуществлении возложенных на них должностных полномочий имеют право: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15.1.1.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15.1.2.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15.1.3. в пределах своей компетенции направлять запросы должностным лицам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Ивановской области, органов местного самоуправления и муниципальных органов, организаций;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15.1.4.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15.1.5.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15.1.6.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15.1.7.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15.1.8. знакомиться с технической документацией к электронным базам данных;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15.1.9.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Ивановской области.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Должностные лица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Pr="0079650E">
        <w:rPr>
          <w:rFonts w:ascii="Times New Roman" w:hAnsi="Times New Roman" w:cs="Times New Roman"/>
          <w:sz w:val="22"/>
          <w:szCs w:val="22"/>
        </w:rPr>
        <w:t>под</w:t>
      </w:r>
      <w:r w:rsidRPr="0079650E">
        <w:rPr>
          <w:rStyle w:val="ab"/>
          <w:rFonts w:ascii="Times New Roman" w:hAnsi="Times New Roman"/>
          <w:color w:val="000000"/>
          <w:sz w:val="22"/>
          <w:szCs w:val="22"/>
        </w:rPr>
        <w:t>пунктом 15.1.2 пункта 15.1</w:t>
      </w:r>
      <w:r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части, должны незамедлительно (в течение 24 часов) уведомить об этом председателя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порядке, установленном законом Ивановской области.</w:t>
      </w:r>
      <w:proofErr w:type="gramEnd"/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15.3. Должностные лица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Должностные лица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Должностные лица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15.6. Должностные лица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несут ответственность в соответствии с законодательством Российской Федерации за достоверность и объективность результатов проводимых ими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15.7. Председатель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или уполномоченные  им работники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вправе участвовать в заседаниях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его комитетов, комиссий и рабочих групп, заседаниях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исполнительных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координационных и совещательных органов при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15.8. Предоставление отпуска Председателю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оформляется распоряжением Председателя Контрольно-счетной комиссии. Об уходе в отпуск Председатель Контрольно-счетной комиссии уведомляет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15.9. На период временного отсутствия Председателя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(отпуска, командировки, временной нетрудоспособности) его обязанности, распоряжением Председателя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возлагаются на инспектора Контрольно-счетной комиссии</w:t>
      </w:r>
      <w:r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Представление информации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 государственные органы Ивановской области,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установленные законом Ивановской области сроки обязаны представлять в Контрольно-счетную комиссию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Порядок направления Контрольно-счетной комиссией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запросов, указанных в пункте 16.1 настоящей части определяется Регламентом Контрольно-счетной комиссии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осуществлении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мероприятий внешнего муниципального финансового контроля проверяемые органы и организации должны обеспечить должностным лицам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иными документами, необходимыми для осуществления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ее полномочий.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проверяемых органов и организаций обязаны создавать необходимые условия для работы должностных лиц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сети Интернет.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направляет в Контрольно-счетную комиссию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бюджетную отчетность, финансовую отчетность, утвержденную сводную бюджетную роспись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порядке и сроки, установленные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Ивановской области.</w:t>
      </w:r>
      <w:proofErr w:type="gramEnd"/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16.6. При осуществлении внешнего муниципального финансового контроля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предоставляется необходимый для реализации 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Представления и предписания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мер по пресечению, устранению и предупреждению нарушений.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17.2.Представление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подписывается председателем Контрольно-счетной комиссии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комиссию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 принятых по результатам выполнения представления решениях и мерах.</w:t>
      </w:r>
      <w:proofErr w:type="gramEnd"/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17.4. Срок выполнения представления может быть продлен по решению Контрольно-счетной комиссии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но не более одного раза.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в случае воспрепятствования проведению должностными лицами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контрольных мероприятий Контрольно-счетная комиссия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направляет в органы местного самоуправления и муниципальные органы, проверяемые организации и их должностным лицам предписание.</w:t>
      </w:r>
      <w:proofErr w:type="gramEnd"/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17.6. Предписание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должно содержать указание на конкретные допущенные нарушения и конкретные основания вынесения предписания.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17.7. Предписание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подписывается председателем Контрольно-счетной комиссии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17.8. Предписание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должно быть исполнено в установленные в нем сроки.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17.9. Срок выполнения предписания может быть продлен по решению Контрольно-</w:t>
      </w:r>
      <w:r>
        <w:rPr>
          <w:rFonts w:ascii="Times New Roman" w:hAnsi="Times New Roman" w:cs="Times New Roman"/>
          <w:sz w:val="24"/>
          <w:szCs w:val="24"/>
        </w:rPr>
        <w:lastRenderedPageBreak/>
        <w:t>счетной комиссии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но не более одного раза.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17.10. Невыполнение представления или предписания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влечет за собой ответственность, установленную законодательством Российской Федерации.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 Формы представления и предписания устанавливаются Регламентом Контрольно-счетной комиссии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17.12.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незамедлительно передает материалы контрольных мероприятий в правоохранительные органы.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Гарантии прав проверяемых органов и организаций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18.1. Акты, составленные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Ивановской области, прилагаются к актам и в дальнейшем являются их неотъемлемой частью.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Проверяемые органы и организации и их должностные лица вправе обратиться с жалобой на действия (бездействие) Контрольно-счетной комиссии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Взаимодействие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при осуществлении своей деятельности вправе взаимодействовать с Контрольно-счетной палатой Ивановской области, контрольно-счетными органами других субъектов Российской Федерации и муниципальных образований, а также со Счетной палатой Российской Федерации, с 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вправе заключать с ними соглашения о сотрудничестве и взаимодействии.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19.2.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вправе вступать в объединения (ассоциации) контрольно-счетных органов Российской Федерации, объединения (ассоциации) контрольно-счетных органов Ивановской области.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19.4. В целях координации своей деятельности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19.5.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19.6.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вправе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обратиться в Счетную палату Российской Федерации за заключением о соответствии ее 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BA6B04" w:rsidRDefault="00BA6B04" w:rsidP="00BA6B0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Обеспечение доступа к информации о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целях обеспечения доступа к информации о своей деятельности размещает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ежегодно представляет отчет о своей деятельности Совету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Указанный отчет размещается на официальном сайте только после его рассмотрения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 Порядок опубликования в средствах массовой информации и размещения в сети Интернет информации о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осуществляется в соответствии с Регламентом Контрольно-счетной комиссии.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Финансовое обеспечение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 Финансовое обеспечение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Финансовое обеспечение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предусматривается в объеме, позволяющем обеспечить осуществление возложенных на нее полномочий.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21.2. Средства на содержание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предусматриваются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отдельной строкой в соответствии с классификацией расходов бюджетов Российской Федерации.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Контрольно-счетной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бюджетных средств и муниципального имущества осуществляется на основании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A6B04" w:rsidRDefault="00BA6B04" w:rsidP="00BA6B0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Материальное, социальное обеспечение и гарантии работников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Должностным лицам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(в том числе по медицинскому и санаторно-курортному обеспечению, бытовому, транспортному и иным видам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обслуживания). 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22.2. Председателю и инспектору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предоставляется ежегодный дополнительный оплачиваемый отпуск за ненормированный рабочий день продолжительностью три календарных дня.</w:t>
      </w:r>
    </w:p>
    <w:p w:rsidR="00BA6B04" w:rsidRDefault="00BA6B04" w:rsidP="00BA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 Председателю и инспектору Контрольно-счетной комиссии</w:t>
      </w:r>
      <w:r w:rsidRPr="000A2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гарантируется государственная защита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A6B04" w:rsidRDefault="00BA6B04" w:rsidP="00BA6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Заключительное положение</w:t>
      </w:r>
    </w:p>
    <w:p w:rsidR="00BA6B04" w:rsidRDefault="00BA6B04" w:rsidP="00B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B04" w:rsidRDefault="00BA6B04" w:rsidP="00BA6B04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Изменения в настоящее Положение вносятся решениями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вступают в силу в установленном порядке.</w:t>
      </w:r>
    </w:p>
    <w:p w:rsidR="00BA6B04" w:rsidRDefault="00BA6B04" w:rsidP="00BA6B04"/>
    <w:p w:rsidR="00BA6B04" w:rsidRDefault="00BA6B0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F4BD6" w:rsidRDefault="003F4BD6" w:rsidP="003F4BD6">
      <w:pPr>
        <w:suppressAutoHyphens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sectPr w:rsidR="003F4BD6" w:rsidSect="008073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  <w:rPr>
        <w:rFonts w:cs="Times New Roman"/>
      </w:rPr>
    </w:lvl>
  </w:abstractNum>
  <w:abstractNum w:abstractNumId="1">
    <w:nsid w:val="1DE5111B"/>
    <w:multiLevelType w:val="hybridMultilevel"/>
    <w:tmpl w:val="0D9C6A74"/>
    <w:lvl w:ilvl="0" w:tplc="581ED8DE">
      <w:start w:val="3"/>
      <w:numFmt w:val="decimal"/>
      <w:lvlText w:val="%1."/>
      <w:lvlJc w:val="left"/>
      <w:pPr>
        <w:ind w:left="931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>
    <w:nsid w:val="24004DC0"/>
    <w:multiLevelType w:val="hybridMultilevel"/>
    <w:tmpl w:val="6962680A"/>
    <w:lvl w:ilvl="0" w:tplc="75E0A1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65667"/>
    <w:multiLevelType w:val="hybridMultilevel"/>
    <w:tmpl w:val="81704C6E"/>
    <w:lvl w:ilvl="0" w:tplc="EF7C1E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6A1678"/>
    <w:multiLevelType w:val="hybridMultilevel"/>
    <w:tmpl w:val="A9466A96"/>
    <w:lvl w:ilvl="0" w:tplc="7E1A2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3E7F"/>
    <w:rsid w:val="000102F8"/>
    <w:rsid w:val="00030772"/>
    <w:rsid w:val="000432CF"/>
    <w:rsid w:val="00070E0E"/>
    <w:rsid w:val="0007103D"/>
    <w:rsid w:val="0007316C"/>
    <w:rsid w:val="00073C09"/>
    <w:rsid w:val="00082009"/>
    <w:rsid w:val="000C4E1F"/>
    <w:rsid w:val="000C69A2"/>
    <w:rsid w:val="000C7200"/>
    <w:rsid w:val="000D443F"/>
    <w:rsid w:val="000D58B6"/>
    <w:rsid w:val="000E355A"/>
    <w:rsid w:val="00101443"/>
    <w:rsid w:val="001024A6"/>
    <w:rsid w:val="00107309"/>
    <w:rsid w:val="00113FF0"/>
    <w:rsid w:val="00123B7D"/>
    <w:rsid w:val="00144B59"/>
    <w:rsid w:val="00144D32"/>
    <w:rsid w:val="001750F2"/>
    <w:rsid w:val="00182AE1"/>
    <w:rsid w:val="001852F2"/>
    <w:rsid w:val="001B2EEE"/>
    <w:rsid w:val="001C0ACF"/>
    <w:rsid w:val="001D081A"/>
    <w:rsid w:val="001D0E0D"/>
    <w:rsid w:val="001D45AF"/>
    <w:rsid w:val="001E3D15"/>
    <w:rsid w:val="001E6272"/>
    <w:rsid w:val="002017BD"/>
    <w:rsid w:val="00203DDA"/>
    <w:rsid w:val="0021341B"/>
    <w:rsid w:val="00215000"/>
    <w:rsid w:val="00252434"/>
    <w:rsid w:val="00271D35"/>
    <w:rsid w:val="0027495F"/>
    <w:rsid w:val="00294EE7"/>
    <w:rsid w:val="002B4C2C"/>
    <w:rsid w:val="002E6FAC"/>
    <w:rsid w:val="002F334E"/>
    <w:rsid w:val="00303976"/>
    <w:rsid w:val="00304101"/>
    <w:rsid w:val="00327396"/>
    <w:rsid w:val="00352638"/>
    <w:rsid w:val="00354EE4"/>
    <w:rsid w:val="00373C6C"/>
    <w:rsid w:val="00385B29"/>
    <w:rsid w:val="003939B2"/>
    <w:rsid w:val="003B21B2"/>
    <w:rsid w:val="003C6633"/>
    <w:rsid w:val="003D3CFE"/>
    <w:rsid w:val="003E3623"/>
    <w:rsid w:val="003E5A38"/>
    <w:rsid w:val="003F4BD6"/>
    <w:rsid w:val="003F733B"/>
    <w:rsid w:val="00434724"/>
    <w:rsid w:val="004407C6"/>
    <w:rsid w:val="0044334D"/>
    <w:rsid w:val="00450B63"/>
    <w:rsid w:val="00453633"/>
    <w:rsid w:val="00491DED"/>
    <w:rsid w:val="0049490A"/>
    <w:rsid w:val="00494C82"/>
    <w:rsid w:val="0049607B"/>
    <w:rsid w:val="004B1946"/>
    <w:rsid w:val="004B3005"/>
    <w:rsid w:val="004D3B87"/>
    <w:rsid w:val="004E144A"/>
    <w:rsid w:val="004E58B0"/>
    <w:rsid w:val="005003B8"/>
    <w:rsid w:val="00501C99"/>
    <w:rsid w:val="00535581"/>
    <w:rsid w:val="005858C9"/>
    <w:rsid w:val="005A4385"/>
    <w:rsid w:val="005A43CA"/>
    <w:rsid w:val="005B718B"/>
    <w:rsid w:val="005C2336"/>
    <w:rsid w:val="005C33E6"/>
    <w:rsid w:val="005D1D71"/>
    <w:rsid w:val="005E3643"/>
    <w:rsid w:val="005F60B6"/>
    <w:rsid w:val="005F69A7"/>
    <w:rsid w:val="00604D6D"/>
    <w:rsid w:val="00607126"/>
    <w:rsid w:val="0063215A"/>
    <w:rsid w:val="00647467"/>
    <w:rsid w:val="006516DC"/>
    <w:rsid w:val="00671F3B"/>
    <w:rsid w:val="006755A9"/>
    <w:rsid w:val="00681AD1"/>
    <w:rsid w:val="00684D25"/>
    <w:rsid w:val="00684E69"/>
    <w:rsid w:val="00687171"/>
    <w:rsid w:val="00691512"/>
    <w:rsid w:val="006973DA"/>
    <w:rsid w:val="006E30E4"/>
    <w:rsid w:val="00701222"/>
    <w:rsid w:val="007028E6"/>
    <w:rsid w:val="0071068C"/>
    <w:rsid w:val="00721CEC"/>
    <w:rsid w:val="00731984"/>
    <w:rsid w:val="00755ADC"/>
    <w:rsid w:val="007570F0"/>
    <w:rsid w:val="00776863"/>
    <w:rsid w:val="00793EA4"/>
    <w:rsid w:val="00795AC8"/>
    <w:rsid w:val="007C2273"/>
    <w:rsid w:val="007D33CA"/>
    <w:rsid w:val="007F24D4"/>
    <w:rsid w:val="00807354"/>
    <w:rsid w:val="008132DC"/>
    <w:rsid w:val="0083395F"/>
    <w:rsid w:val="0083452B"/>
    <w:rsid w:val="00837B9D"/>
    <w:rsid w:val="00845439"/>
    <w:rsid w:val="00851311"/>
    <w:rsid w:val="00857FBC"/>
    <w:rsid w:val="00876C4A"/>
    <w:rsid w:val="008B1D92"/>
    <w:rsid w:val="008C0610"/>
    <w:rsid w:val="008C2223"/>
    <w:rsid w:val="008C295B"/>
    <w:rsid w:val="008D69E8"/>
    <w:rsid w:val="008E2C7A"/>
    <w:rsid w:val="008E434B"/>
    <w:rsid w:val="008E6A27"/>
    <w:rsid w:val="009003BF"/>
    <w:rsid w:val="00947706"/>
    <w:rsid w:val="00952C8C"/>
    <w:rsid w:val="00962212"/>
    <w:rsid w:val="00962AD9"/>
    <w:rsid w:val="00990E99"/>
    <w:rsid w:val="009C269C"/>
    <w:rsid w:val="009C2B51"/>
    <w:rsid w:val="009D316B"/>
    <w:rsid w:val="009E5110"/>
    <w:rsid w:val="009F4F37"/>
    <w:rsid w:val="00A01FF5"/>
    <w:rsid w:val="00A0471A"/>
    <w:rsid w:val="00A0501C"/>
    <w:rsid w:val="00A32E38"/>
    <w:rsid w:val="00A7163A"/>
    <w:rsid w:val="00A71EAC"/>
    <w:rsid w:val="00AA38DD"/>
    <w:rsid w:val="00AC5299"/>
    <w:rsid w:val="00AD7214"/>
    <w:rsid w:val="00AE3965"/>
    <w:rsid w:val="00AE3AE5"/>
    <w:rsid w:val="00AF06C4"/>
    <w:rsid w:val="00B0282D"/>
    <w:rsid w:val="00B37230"/>
    <w:rsid w:val="00B51761"/>
    <w:rsid w:val="00B526B2"/>
    <w:rsid w:val="00B55727"/>
    <w:rsid w:val="00B70DD8"/>
    <w:rsid w:val="00B81EC4"/>
    <w:rsid w:val="00BA6B04"/>
    <w:rsid w:val="00BA7FFA"/>
    <w:rsid w:val="00BE4FEC"/>
    <w:rsid w:val="00BF26B1"/>
    <w:rsid w:val="00C43813"/>
    <w:rsid w:val="00C733A3"/>
    <w:rsid w:val="00C76664"/>
    <w:rsid w:val="00C85960"/>
    <w:rsid w:val="00C864BC"/>
    <w:rsid w:val="00C86BDC"/>
    <w:rsid w:val="00C91C8D"/>
    <w:rsid w:val="00C95187"/>
    <w:rsid w:val="00C97E18"/>
    <w:rsid w:val="00CB464C"/>
    <w:rsid w:val="00CB75EF"/>
    <w:rsid w:val="00CC0223"/>
    <w:rsid w:val="00CC4CA8"/>
    <w:rsid w:val="00CD120A"/>
    <w:rsid w:val="00CD1907"/>
    <w:rsid w:val="00CF4861"/>
    <w:rsid w:val="00D16634"/>
    <w:rsid w:val="00D22211"/>
    <w:rsid w:val="00D32B63"/>
    <w:rsid w:val="00D4217E"/>
    <w:rsid w:val="00D43383"/>
    <w:rsid w:val="00D433BA"/>
    <w:rsid w:val="00D5140F"/>
    <w:rsid w:val="00D6524E"/>
    <w:rsid w:val="00D70D64"/>
    <w:rsid w:val="00D84F64"/>
    <w:rsid w:val="00D91720"/>
    <w:rsid w:val="00DB34E4"/>
    <w:rsid w:val="00DC1F89"/>
    <w:rsid w:val="00DD45AA"/>
    <w:rsid w:val="00E00785"/>
    <w:rsid w:val="00E34B3A"/>
    <w:rsid w:val="00E52FBF"/>
    <w:rsid w:val="00E558A8"/>
    <w:rsid w:val="00E67AAF"/>
    <w:rsid w:val="00E76AAD"/>
    <w:rsid w:val="00E800F3"/>
    <w:rsid w:val="00EB7E98"/>
    <w:rsid w:val="00EC651D"/>
    <w:rsid w:val="00EE5BC3"/>
    <w:rsid w:val="00F10E65"/>
    <w:rsid w:val="00F217E8"/>
    <w:rsid w:val="00F36370"/>
    <w:rsid w:val="00F37830"/>
    <w:rsid w:val="00F506EA"/>
    <w:rsid w:val="00F53096"/>
    <w:rsid w:val="00F633AF"/>
    <w:rsid w:val="00F84C30"/>
    <w:rsid w:val="00F85CC1"/>
    <w:rsid w:val="00F87070"/>
    <w:rsid w:val="00F87A5C"/>
    <w:rsid w:val="00F94480"/>
    <w:rsid w:val="00FA5187"/>
    <w:rsid w:val="00FB1865"/>
    <w:rsid w:val="00FB77DB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4C2C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40">
    <w:name w:val="wT40"/>
    <w:rsid w:val="00082009"/>
  </w:style>
  <w:style w:type="paragraph" w:styleId="ae">
    <w:name w:val="No Spacing"/>
    <w:uiPriority w:val="1"/>
    <w:qFormat/>
    <w:rsid w:val="00BA6B04"/>
    <w:rPr>
      <w:lang w:eastAsia="en-US"/>
    </w:rPr>
  </w:style>
  <w:style w:type="paragraph" w:customStyle="1" w:styleId="ConsPlusNormal">
    <w:name w:val="ConsPlusNormal"/>
    <w:rsid w:val="00BA6B0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A6B04"/>
    <w:pPr>
      <w:widowControl w:val="0"/>
      <w:suppressAutoHyphens/>
      <w:spacing w:line="100" w:lineRule="atLeast"/>
    </w:pPr>
    <w:rPr>
      <w:rFonts w:eastAsia="Times New Roman" w:cs="Calibri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4C2C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40">
    <w:name w:val="wT40"/>
    <w:rsid w:val="00082009"/>
  </w:style>
  <w:style w:type="paragraph" w:styleId="ae">
    <w:name w:val="No Spacing"/>
    <w:uiPriority w:val="1"/>
    <w:qFormat/>
    <w:rsid w:val="00BA6B04"/>
    <w:rPr>
      <w:lang w:eastAsia="en-US"/>
    </w:rPr>
  </w:style>
  <w:style w:type="paragraph" w:customStyle="1" w:styleId="ConsPlusNormal">
    <w:name w:val="ConsPlusNormal"/>
    <w:rsid w:val="00BA6B0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A6B04"/>
    <w:pPr>
      <w:widowControl w:val="0"/>
      <w:suppressAutoHyphens/>
      <w:spacing w:line="100" w:lineRule="atLeast"/>
    </w:pPr>
    <w:rPr>
      <w:rFonts w:eastAsia="Times New Roman" w:cs="Calibri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266210.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6548</Words>
  <Characters>37325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Пользователь Windows</cp:lastModifiedBy>
  <cp:revision>5</cp:revision>
  <cp:lastPrinted>2022-02-21T09:01:00Z</cp:lastPrinted>
  <dcterms:created xsi:type="dcterms:W3CDTF">2022-02-21T09:09:00Z</dcterms:created>
  <dcterms:modified xsi:type="dcterms:W3CDTF">2022-02-28T07:00:00Z</dcterms:modified>
</cp:coreProperties>
</file>