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6C" w:rsidRPr="00BD596C" w:rsidRDefault="00BD596C" w:rsidP="00BD596C">
      <w:pPr>
        <w:pStyle w:val="docdata"/>
        <w:shd w:val="clear" w:color="auto" w:fill="FFFFFF"/>
        <w:tabs>
          <w:tab w:val="left" w:pos="2977"/>
          <w:tab w:val="left" w:pos="5102"/>
        </w:tabs>
        <w:spacing w:after="0"/>
        <w:jc w:val="center"/>
        <w:rPr>
          <w:color w:val="000000"/>
          <w:sz w:val="26"/>
          <w:szCs w:val="26"/>
        </w:rPr>
      </w:pPr>
      <w:r w:rsidRPr="00BD596C">
        <w:rPr>
          <w:color w:val="000000"/>
          <w:sz w:val="26"/>
          <w:szCs w:val="26"/>
        </w:rPr>
        <w:t xml:space="preserve">  </w:t>
      </w:r>
    </w:p>
    <w:p w:rsidR="00BD596C" w:rsidRDefault="00BD596C" w:rsidP="00BD596C">
      <w:pPr>
        <w:pStyle w:val="docdata"/>
        <w:shd w:val="clear" w:color="auto" w:fill="FFFFFF"/>
        <w:tabs>
          <w:tab w:val="left" w:pos="2977"/>
          <w:tab w:val="left" w:pos="5102"/>
        </w:tabs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РОССИЙСКАЯ ФЕДЕРАЦИЯ</w:t>
      </w:r>
    </w:p>
    <w:p w:rsidR="00BD596C" w:rsidRDefault="00BD596C" w:rsidP="00BD596C">
      <w:pPr>
        <w:pStyle w:val="a3"/>
        <w:tabs>
          <w:tab w:val="left" w:pos="2845"/>
          <w:tab w:val="left" w:pos="4818"/>
        </w:tabs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ИВАНОВСКАЯ ОБЛАСТЬ</w:t>
      </w:r>
    </w:p>
    <w:p w:rsidR="00BD596C" w:rsidRDefault="00BD596C" w:rsidP="00BD596C">
      <w:pPr>
        <w:pStyle w:val="a3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СОВЕТ ПЕСТЯКОВСКОГО МУНИЦИПАЛЬНОГО РАЙОНА</w:t>
      </w:r>
    </w:p>
    <w:p w:rsidR="00BD596C" w:rsidRDefault="00BD596C" w:rsidP="00BD596C">
      <w:pPr>
        <w:pStyle w:val="a3"/>
        <w:spacing w:before="0" w:beforeAutospacing="0" w:after="0" w:afterAutospacing="0"/>
        <w:jc w:val="center"/>
      </w:pPr>
      <w:r>
        <w:t> </w:t>
      </w:r>
    </w:p>
    <w:p w:rsidR="00BD596C" w:rsidRDefault="00BD596C" w:rsidP="00BD596C">
      <w:pPr>
        <w:pStyle w:val="a3"/>
        <w:tabs>
          <w:tab w:val="left" w:pos="9640"/>
        </w:tabs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СОРОК ПЕРВОЕ ЗАСЕДАНИЕ</w:t>
      </w:r>
    </w:p>
    <w:p w:rsidR="00BD596C" w:rsidRDefault="00BD596C" w:rsidP="00BD596C">
      <w:pPr>
        <w:pStyle w:val="a3"/>
        <w:tabs>
          <w:tab w:val="left" w:pos="9640"/>
        </w:tabs>
        <w:spacing w:before="0" w:beforeAutospacing="0" w:after="0" w:afterAutospacing="0"/>
        <w:jc w:val="center"/>
      </w:pPr>
      <w:r>
        <w:t> </w:t>
      </w:r>
    </w:p>
    <w:p w:rsidR="00BD596C" w:rsidRDefault="00BD596C" w:rsidP="00BD596C">
      <w:pPr>
        <w:pStyle w:val="a3"/>
        <w:tabs>
          <w:tab w:val="left" w:pos="0"/>
          <w:tab w:val="left" w:pos="964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РЕШЕНИЕ</w:t>
      </w:r>
    </w:p>
    <w:p w:rsidR="00BD596C" w:rsidRDefault="00BD596C" w:rsidP="00BD596C">
      <w:pPr>
        <w:pStyle w:val="a3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 </w:t>
      </w:r>
    </w:p>
    <w:p w:rsidR="00BD596C" w:rsidRDefault="00BD596C" w:rsidP="00BD596C">
      <w:pPr>
        <w:pStyle w:val="a3"/>
        <w:spacing w:before="0" w:beforeAutospacing="0" w:after="0" w:afterAutospacing="0"/>
        <w:jc w:val="center"/>
      </w:pPr>
      <w:r>
        <w:t> </w:t>
      </w:r>
    </w:p>
    <w:p w:rsidR="00BD596C" w:rsidRDefault="00BD596C" w:rsidP="0003071D">
      <w:pPr>
        <w:pStyle w:val="a3"/>
        <w:spacing w:before="0" w:beforeAutospacing="0" w:after="0" w:afterAutospacing="0"/>
        <w:ind w:firstLine="426"/>
      </w:pPr>
      <w:r>
        <w:rPr>
          <w:color w:val="000000"/>
          <w:sz w:val="26"/>
          <w:szCs w:val="26"/>
        </w:rPr>
        <w:t xml:space="preserve">«05» мая 2023 г.                            </w:t>
      </w:r>
      <w:r w:rsidR="0003071D">
        <w:rPr>
          <w:color w:val="000000"/>
          <w:sz w:val="26"/>
          <w:szCs w:val="26"/>
        </w:rPr>
        <w:tab/>
      </w:r>
      <w:r w:rsidR="0003071D" w:rsidRPr="009B2A58">
        <w:rPr>
          <w:color w:val="000000"/>
          <w:sz w:val="26"/>
          <w:szCs w:val="26"/>
        </w:rPr>
        <w:t xml:space="preserve">    </w:t>
      </w:r>
      <w:r w:rsidRPr="009B2A58">
        <w:rPr>
          <w:b/>
          <w:bCs/>
          <w:color w:val="000000"/>
          <w:sz w:val="26"/>
          <w:szCs w:val="26"/>
        </w:rPr>
        <w:t>№</w:t>
      </w:r>
      <w:r w:rsidR="00286567">
        <w:rPr>
          <w:b/>
          <w:bCs/>
          <w:color w:val="000000"/>
          <w:sz w:val="26"/>
          <w:szCs w:val="26"/>
        </w:rPr>
        <w:t xml:space="preserve"> 14</w:t>
      </w:r>
      <w:r>
        <w:rPr>
          <w:color w:val="000000"/>
          <w:sz w:val="26"/>
          <w:szCs w:val="26"/>
        </w:rPr>
        <w:t xml:space="preserve">                                             </w:t>
      </w:r>
      <w:r w:rsidR="0003071D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пос. Пестяки</w:t>
      </w:r>
    </w:p>
    <w:p w:rsidR="00BD596C" w:rsidRDefault="00BD596C" w:rsidP="00BD596C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BD596C" w:rsidRDefault="00BD596C" w:rsidP="00BD596C">
      <w:pPr>
        <w:pStyle w:val="a3"/>
        <w:spacing w:before="0" w:beforeAutospacing="0" w:after="0" w:afterAutospacing="0"/>
      </w:pPr>
      <w:r>
        <w:t> </w:t>
      </w:r>
    </w:p>
    <w:p w:rsidR="0003071D" w:rsidRDefault="00BD596C" w:rsidP="0003071D">
      <w:pPr>
        <w:pStyle w:val="a3"/>
        <w:spacing w:before="0" w:beforeAutospacing="0" w:after="0" w:afterAutospacing="0"/>
        <w:ind w:left="426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Об </w:t>
      </w:r>
      <w:proofErr w:type="gramStart"/>
      <w:r>
        <w:rPr>
          <w:b/>
          <w:bCs/>
          <w:color w:val="000000"/>
          <w:sz w:val="26"/>
          <w:szCs w:val="26"/>
        </w:rPr>
        <w:t>отчете</w:t>
      </w:r>
      <w:proofErr w:type="gramEnd"/>
      <w:r>
        <w:rPr>
          <w:b/>
          <w:bCs/>
          <w:color w:val="000000"/>
          <w:sz w:val="26"/>
          <w:szCs w:val="26"/>
        </w:rPr>
        <w:t xml:space="preserve"> о работе Контрольно-счетной комиссии </w:t>
      </w:r>
    </w:p>
    <w:p w:rsidR="00BD596C" w:rsidRDefault="00BD596C" w:rsidP="0003071D">
      <w:pPr>
        <w:pStyle w:val="a3"/>
        <w:spacing w:before="0" w:beforeAutospacing="0" w:after="0" w:afterAutospacing="0"/>
        <w:ind w:left="426"/>
        <w:jc w:val="center"/>
      </w:pPr>
      <w:proofErr w:type="spellStart"/>
      <w:r>
        <w:rPr>
          <w:b/>
          <w:bCs/>
          <w:color w:val="000000"/>
          <w:sz w:val="26"/>
          <w:szCs w:val="26"/>
        </w:rPr>
        <w:t>Пестяковского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муниципального района за 2022 год</w:t>
      </w:r>
    </w:p>
    <w:p w:rsidR="00BD596C" w:rsidRDefault="00BD596C" w:rsidP="00BD596C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BD596C" w:rsidRDefault="00BD596C" w:rsidP="00BD596C">
      <w:pPr>
        <w:pStyle w:val="a3"/>
        <w:widowControl w:val="0"/>
        <w:spacing w:before="0" w:beforeAutospacing="0" w:after="0" w:afterAutospacing="0"/>
        <w:ind w:firstLine="708"/>
      </w:pPr>
      <w:r>
        <w:t> </w:t>
      </w:r>
    </w:p>
    <w:p w:rsidR="00BD596C" w:rsidRDefault="00BD596C" w:rsidP="0003071D">
      <w:pPr>
        <w:pStyle w:val="a3"/>
        <w:widowControl w:val="0"/>
        <w:spacing w:before="0" w:beforeAutospacing="0" w:after="0" w:afterAutospacing="0"/>
        <w:ind w:firstLine="709"/>
      </w:pPr>
      <w:r>
        <w:t> </w:t>
      </w:r>
    </w:p>
    <w:p w:rsidR="00BD596C" w:rsidRDefault="00BD596C" w:rsidP="009B2A58">
      <w:pPr>
        <w:pStyle w:val="a3"/>
        <w:widowControl w:val="0"/>
        <w:spacing w:before="0" w:beforeAutospacing="0" w:after="0" w:afterAutospacing="0"/>
        <w:ind w:left="708" w:firstLine="708"/>
        <w:jc w:val="both"/>
      </w:pPr>
      <w:r>
        <w:rPr>
          <w:color w:val="000000"/>
          <w:sz w:val="26"/>
          <w:szCs w:val="26"/>
        </w:rPr>
        <w:t>На основании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 Положением о</w:t>
      </w:r>
      <w:proofErr w:type="gramStart"/>
      <w:r>
        <w:rPr>
          <w:color w:val="000000"/>
          <w:sz w:val="26"/>
          <w:szCs w:val="26"/>
        </w:rPr>
        <w:t xml:space="preserve"> К</w:t>
      </w:r>
      <w:proofErr w:type="gramEnd"/>
      <w:r>
        <w:rPr>
          <w:color w:val="000000"/>
          <w:sz w:val="26"/>
          <w:szCs w:val="26"/>
        </w:rPr>
        <w:t xml:space="preserve">онтрольно - счетной комиссии </w:t>
      </w:r>
      <w:proofErr w:type="spellStart"/>
      <w:r>
        <w:rPr>
          <w:color w:val="000000"/>
          <w:sz w:val="26"/>
          <w:szCs w:val="26"/>
        </w:rPr>
        <w:t>Пестяковского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района, утвержденным </w:t>
      </w:r>
      <w:r w:rsidR="009B2A58"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 xml:space="preserve">ешением Совета </w:t>
      </w:r>
      <w:proofErr w:type="spellStart"/>
      <w:r>
        <w:rPr>
          <w:color w:val="000000"/>
          <w:sz w:val="26"/>
          <w:szCs w:val="26"/>
        </w:rPr>
        <w:t>Пестяковского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от 25.02.2022г. №101, рассмотрев Отчет о работе Контрольно-счетной комиссии </w:t>
      </w:r>
      <w:proofErr w:type="spellStart"/>
      <w:r>
        <w:rPr>
          <w:color w:val="000000"/>
          <w:sz w:val="26"/>
          <w:szCs w:val="26"/>
        </w:rPr>
        <w:t>Пестяковского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за 2022 год, руководствуясь статьей 35 Устава </w:t>
      </w:r>
      <w:proofErr w:type="spellStart"/>
      <w:r>
        <w:rPr>
          <w:color w:val="000000"/>
          <w:sz w:val="26"/>
          <w:szCs w:val="26"/>
        </w:rPr>
        <w:t>Пестяковского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Ивановской области, Совет </w:t>
      </w:r>
      <w:proofErr w:type="spellStart"/>
      <w:r>
        <w:rPr>
          <w:color w:val="000000"/>
          <w:sz w:val="26"/>
          <w:szCs w:val="26"/>
        </w:rPr>
        <w:t>Пестяковского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</w:t>
      </w:r>
    </w:p>
    <w:p w:rsidR="00BD596C" w:rsidRDefault="00BD596C" w:rsidP="0003071D">
      <w:pPr>
        <w:pStyle w:val="a3"/>
        <w:widowControl w:val="0"/>
        <w:spacing w:before="0" w:beforeAutospacing="0" w:after="0" w:afterAutospacing="0"/>
        <w:ind w:left="426" w:firstLine="283"/>
      </w:pPr>
      <w:r>
        <w:t> </w:t>
      </w:r>
    </w:p>
    <w:p w:rsidR="00BD596C" w:rsidRDefault="00BD596C" w:rsidP="0003071D">
      <w:pPr>
        <w:pStyle w:val="a3"/>
        <w:widowControl w:val="0"/>
        <w:spacing w:before="0" w:beforeAutospacing="0" w:after="0" w:afterAutospacing="0"/>
        <w:ind w:left="426" w:firstLine="283"/>
        <w:jc w:val="center"/>
      </w:pPr>
      <w:r>
        <w:rPr>
          <w:b/>
          <w:bCs/>
          <w:color w:val="000000"/>
          <w:sz w:val="26"/>
          <w:szCs w:val="26"/>
        </w:rPr>
        <w:t>РЕШИЛ:</w:t>
      </w:r>
    </w:p>
    <w:p w:rsidR="00BD596C" w:rsidRDefault="00BD596C" w:rsidP="0003071D">
      <w:pPr>
        <w:pStyle w:val="a3"/>
        <w:widowControl w:val="0"/>
        <w:spacing w:before="0" w:beforeAutospacing="0" w:after="0" w:afterAutospacing="0"/>
        <w:ind w:left="426" w:firstLine="283"/>
      </w:pPr>
      <w:r>
        <w:t> </w:t>
      </w:r>
    </w:p>
    <w:p w:rsidR="00BD596C" w:rsidRDefault="00BD596C" w:rsidP="009B2A58">
      <w:pPr>
        <w:pStyle w:val="a3"/>
        <w:spacing w:before="0" w:beforeAutospacing="0" w:after="0" w:afterAutospacing="0" w:line="100" w:lineRule="atLeast"/>
        <w:ind w:left="708" w:firstLine="706"/>
        <w:jc w:val="both"/>
      </w:pPr>
      <w:r>
        <w:rPr>
          <w:color w:val="000000"/>
          <w:sz w:val="26"/>
          <w:szCs w:val="26"/>
        </w:rPr>
        <w:t xml:space="preserve">1. Принять к сведению Отчет о работе Контрольно-счетной комиссии </w:t>
      </w:r>
      <w:proofErr w:type="spellStart"/>
      <w:r>
        <w:rPr>
          <w:color w:val="000000"/>
          <w:sz w:val="26"/>
          <w:szCs w:val="26"/>
        </w:rPr>
        <w:t>Пестяковского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за 2022 год согласно Приложению.</w:t>
      </w:r>
    </w:p>
    <w:p w:rsidR="00BD596C" w:rsidRDefault="00BD596C" w:rsidP="009B2A58">
      <w:pPr>
        <w:pStyle w:val="a3"/>
        <w:spacing w:before="0" w:beforeAutospacing="0" w:after="0" w:afterAutospacing="0" w:line="100" w:lineRule="atLeast"/>
        <w:ind w:left="708" w:firstLine="706"/>
        <w:jc w:val="both"/>
      </w:pPr>
      <w:r>
        <w:rPr>
          <w:color w:val="000000"/>
          <w:sz w:val="26"/>
          <w:szCs w:val="26"/>
        </w:rPr>
        <w:t>2. </w:t>
      </w:r>
      <w:proofErr w:type="gramStart"/>
      <w:r>
        <w:rPr>
          <w:color w:val="000000"/>
          <w:sz w:val="26"/>
          <w:szCs w:val="26"/>
        </w:rPr>
        <w:t>Разместить отчет</w:t>
      </w:r>
      <w:proofErr w:type="gramEnd"/>
      <w:r>
        <w:rPr>
          <w:color w:val="000000"/>
          <w:sz w:val="26"/>
          <w:szCs w:val="26"/>
        </w:rPr>
        <w:t xml:space="preserve">  о работе Контрольно-счетной комиссии </w:t>
      </w:r>
      <w:proofErr w:type="spellStart"/>
      <w:r>
        <w:rPr>
          <w:color w:val="000000"/>
          <w:sz w:val="26"/>
          <w:szCs w:val="26"/>
        </w:rPr>
        <w:t>Пестяковского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за отчетный период на официальном сайте </w:t>
      </w:r>
      <w:proofErr w:type="spellStart"/>
      <w:r>
        <w:rPr>
          <w:color w:val="000000"/>
          <w:sz w:val="26"/>
          <w:szCs w:val="26"/>
        </w:rPr>
        <w:t>Пестяковского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в информационно - телекоммуникационной сети «Интернет».</w:t>
      </w:r>
    </w:p>
    <w:p w:rsidR="00BD596C" w:rsidRDefault="00BD596C" w:rsidP="009B2A58">
      <w:pPr>
        <w:pStyle w:val="a3"/>
        <w:widowControl w:val="0"/>
        <w:tabs>
          <w:tab w:val="left" w:pos="1134"/>
          <w:tab w:val="left" w:pos="1418"/>
        </w:tabs>
        <w:spacing w:before="0" w:beforeAutospacing="0" w:after="0" w:afterAutospacing="0"/>
        <w:ind w:left="426" w:firstLine="283"/>
        <w:jc w:val="both"/>
      </w:pPr>
      <w:r>
        <w:rPr>
          <w:color w:val="000000"/>
          <w:sz w:val="26"/>
          <w:szCs w:val="26"/>
        </w:rPr>
        <w:t>   </w:t>
      </w:r>
      <w:r w:rsidR="009B2A58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3. Настоящее решение вступает в силу с момента его принятия.</w:t>
      </w:r>
    </w:p>
    <w:p w:rsidR="00BD596C" w:rsidRDefault="00BD596C" w:rsidP="0003071D">
      <w:pPr>
        <w:pStyle w:val="a3"/>
        <w:widowControl w:val="0"/>
        <w:spacing w:before="0" w:beforeAutospacing="0" w:after="0" w:afterAutospacing="0"/>
        <w:ind w:left="426" w:firstLine="283"/>
      </w:pPr>
      <w:r>
        <w:t> </w:t>
      </w:r>
    </w:p>
    <w:p w:rsidR="00BD596C" w:rsidRDefault="00BD596C" w:rsidP="0003071D">
      <w:pPr>
        <w:pStyle w:val="a3"/>
        <w:widowControl w:val="0"/>
        <w:spacing w:before="0" w:beforeAutospacing="0" w:after="0" w:afterAutospacing="0"/>
        <w:ind w:left="426" w:firstLine="283"/>
      </w:pPr>
      <w:r>
        <w:t> </w:t>
      </w:r>
    </w:p>
    <w:p w:rsidR="00BD596C" w:rsidRDefault="00BD596C" w:rsidP="0003071D">
      <w:pPr>
        <w:pStyle w:val="a3"/>
        <w:widowControl w:val="0"/>
        <w:spacing w:before="0" w:beforeAutospacing="0" w:after="0" w:afterAutospacing="0"/>
        <w:ind w:left="426" w:firstLine="283"/>
      </w:pPr>
      <w:r>
        <w:t> </w:t>
      </w:r>
    </w:p>
    <w:p w:rsidR="00BD596C" w:rsidRDefault="00BD596C" w:rsidP="0003071D">
      <w:pPr>
        <w:pStyle w:val="a3"/>
        <w:spacing w:before="0" w:beforeAutospacing="0" w:after="0" w:afterAutospacing="0"/>
        <w:ind w:left="426" w:firstLine="283"/>
      </w:pPr>
      <w:r>
        <w:rPr>
          <w:color w:val="000000"/>
          <w:sz w:val="26"/>
          <w:szCs w:val="26"/>
        </w:rPr>
        <w:t>Председатель Совета</w:t>
      </w:r>
    </w:p>
    <w:p w:rsidR="00BD596C" w:rsidRPr="00BD596C" w:rsidRDefault="00BD596C" w:rsidP="0003071D">
      <w:pPr>
        <w:pStyle w:val="a3"/>
        <w:spacing w:before="0" w:beforeAutospacing="0" w:after="0" w:afterAutospacing="0"/>
        <w:ind w:left="426" w:firstLine="283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Пестяковского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          </w:t>
      </w:r>
      <w:r>
        <w:rPr>
          <w:color w:val="000000"/>
          <w:sz w:val="26"/>
          <w:szCs w:val="26"/>
        </w:rPr>
        <w:tab/>
        <w:t xml:space="preserve">                         </w:t>
      </w:r>
      <w:r w:rsidR="001F4BE5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   </w:t>
      </w:r>
      <w:proofErr w:type="spellStart"/>
      <w:r w:rsidRPr="00BD596C">
        <w:rPr>
          <w:color w:val="000000"/>
          <w:sz w:val="26"/>
          <w:szCs w:val="26"/>
        </w:rPr>
        <w:t>Л.В.Робустова</w:t>
      </w:r>
      <w:proofErr w:type="spellEnd"/>
      <w:r w:rsidRPr="00BD596C">
        <w:rPr>
          <w:color w:val="000000"/>
          <w:sz w:val="26"/>
          <w:szCs w:val="26"/>
        </w:rPr>
        <w:t xml:space="preserve">                                           </w:t>
      </w:r>
      <w:r w:rsidRPr="00BD596C">
        <w:rPr>
          <w:color w:val="000000"/>
          <w:sz w:val="26"/>
          <w:szCs w:val="26"/>
        </w:rPr>
        <w:tab/>
        <w:t xml:space="preserve">  </w:t>
      </w:r>
    </w:p>
    <w:p w:rsidR="00BD596C" w:rsidRDefault="00BD596C" w:rsidP="0003071D">
      <w:pPr>
        <w:pStyle w:val="a3"/>
        <w:spacing w:before="0" w:beforeAutospacing="0" w:after="0" w:afterAutospacing="0"/>
        <w:ind w:left="426" w:firstLine="283"/>
        <w:rPr>
          <w:color w:val="FF0000"/>
          <w:sz w:val="28"/>
          <w:szCs w:val="28"/>
        </w:rPr>
      </w:pPr>
      <w:r w:rsidRPr="00BD596C">
        <w:rPr>
          <w:color w:val="000000"/>
          <w:sz w:val="26"/>
          <w:szCs w:val="26"/>
        </w:rPr>
        <w:tab/>
      </w:r>
      <w:r w:rsidRPr="00BD596C">
        <w:rPr>
          <w:color w:val="000000"/>
          <w:sz w:val="26"/>
          <w:szCs w:val="26"/>
        </w:rPr>
        <w:tab/>
      </w:r>
      <w:r w:rsidRPr="00BD596C">
        <w:rPr>
          <w:color w:val="000000"/>
          <w:sz w:val="26"/>
          <w:szCs w:val="26"/>
        </w:rPr>
        <w:tab/>
      </w:r>
      <w:r w:rsidRPr="00BD596C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</w:t>
      </w:r>
    </w:p>
    <w:p w:rsidR="00BD596C" w:rsidRDefault="00BD596C" w:rsidP="0003071D">
      <w:pPr>
        <w:pStyle w:val="a3"/>
        <w:widowControl w:val="0"/>
        <w:spacing w:before="0" w:beforeAutospacing="0" w:after="0" w:afterAutospacing="0"/>
        <w:ind w:left="426" w:firstLine="283"/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p w:rsidR="00BD596C" w:rsidRDefault="00BD596C" w:rsidP="00BD596C">
      <w:pPr>
        <w:pStyle w:val="a3"/>
        <w:spacing w:before="0" w:beforeAutospacing="0" w:after="0" w:afterAutospacing="0"/>
        <w:jc w:val="right"/>
      </w:pPr>
      <w:r>
        <w:t> </w:t>
      </w:r>
    </w:p>
    <w:p w:rsidR="00EA2A66" w:rsidRDefault="00EA2A66"/>
    <w:p w:rsidR="00286567" w:rsidRDefault="00286567"/>
    <w:p w:rsidR="00286567" w:rsidRDefault="00286567"/>
    <w:p w:rsidR="00286567" w:rsidRDefault="00286567"/>
    <w:p w:rsidR="00286567" w:rsidRDefault="00286567" w:rsidP="00286567">
      <w:pPr>
        <w:widowControl w:val="0"/>
        <w:spacing w:after="0" w:line="240" w:lineRule="atLeast"/>
        <w:jc w:val="right"/>
        <w:rPr>
          <w:rFonts w:eastAsia="Times New Roman"/>
          <w:color w:val="000000" w:themeColor="text1"/>
          <w:sz w:val="20"/>
          <w:szCs w:val="20"/>
        </w:rPr>
      </w:pPr>
    </w:p>
    <w:p w:rsidR="00286567" w:rsidRDefault="00286567" w:rsidP="00286567">
      <w:pPr>
        <w:widowControl w:val="0"/>
        <w:spacing w:after="0" w:line="240" w:lineRule="atLeast"/>
        <w:jc w:val="right"/>
        <w:rPr>
          <w:rFonts w:eastAsia="Times New Roman"/>
          <w:color w:val="000000" w:themeColor="text1"/>
          <w:sz w:val="20"/>
          <w:szCs w:val="20"/>
        </w:rPr>
      </w:pPr>
    </w:p>
    <w:p w:rsidR="00286567" w:rsidRPr="00286567" w:rsidRDefault="00286567" w:rsidP="00286567">
      <w:pPr>
        <w:widowControl w:val="0"/>
        <w:spacing w:after="0" w:line="240" w:lineRule="atLeast"/>
        <w:jc w:val="right"/>
        <w:rPr>
          <w:rFonts w:eastAsia="Times New Roman"/>
          <w:color w:val="000000" w:themeColor="text1"/>
          <w:sz w:val="20"/>
          <w:szCs w:val="20"/>
        </w:rPr>
      </w:pPr>
      <w:r w:rsidRPr="00286567">
        <w:rPr>
          <w:rFonts w:eastAsia="Times New Roman"/>
          <w:color w:val="000000" w:themeColor="text1"/>
          <w:sz w:val="20"/>
          <w:szCs w:val="20"/>
        </w:rPr>
        <w:lastRenderedPageBreak/>
        <w:t xml:space="preserve">Приложение </w:t>
      </w:r>
    </w:p>
    <w:p w:rsidR="00286567" w:rsidRPr="00286567" w:rsidRDefault="00286567" w:rsidP="00286567">
      <w:pPr>
        <w:widowControl w:val="0"/>
        <w:spacing w:after="0" w:line="240" w:lineRule="atLeast"/>
        <w:jc w:val="right"/>
        <w:rPr>
          <w:rFonts w:eastAsia="Times New Roman"/>
          <w:color w:val="000000" w:themeColor="text1"/>
          <w:sz w:val="20"/>
          <w:szCs w:val="20"/>
        </w:rPr>
      </w:pPr>
      <w:r w:rsidRPr="00286567">
        <w:rPr>
          <w:rFonts w:eastAsia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к Решению Совета </w:t>
      </w:r>
    </w:p>
    <w:p w:rsidR="00286567" w:rsidRPr="00286567" w:rsidRDefault="00286567" w:rsidP="00286567">
      <w:pPr>
        <w:widowControl w:val="0"/>
        <w:spacing w:after="0" w:line="240" w:lineRule="atLeast"/>
        <w:jc w:val="right"/>
        <w:rPr>
          <w:rFonts w:eastAsia="Times New Roman"/>
          <w:color w:val="000000" w:themeColor="text1"/>
          <w:sz w:val="20"/>
          <w:szCs w:val="20"/>
        </w:rPr>
      </w:pPr>
      <w:r w:rsidRPr="00286567">
        <w:rPr>
          <w:rFonts w:eastAsia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Pr="00286567">
        <w:rPr>
          <w:rFonts w:eastAsia="Times New Roman"/>
          <w:color w:val="000000" w:themeColor="text1"/>
          <w:sz w:val="20"/>
          <w:szCs w:val="20"/>
        </w:rPr>
        <w:t>Пестяковского</w:t>
      </w:r>
      <w:proofErr w:type="spellEnd"/>
    </w:p>
    <w:p w:rsidR="00286567" w:rsidRPr="00286567" w:rsidRDefault="00286567" w:rsidP="00286567">
      <w:pPr>
        <w:widowControl w:val="0"/>
        <w:spacing w:after="0" w:line="240" w:lineRule="atLeast"/>
        <w:jc w:val="right"/>
        <w:rPr>
          <w:rFonts w:eastAsia="Times New Roman"/>
          <w:color w:val="000000" w:themeColor="text1"/>
          <w:sz w:val="20"/>
          <w:szCs w:val="20"/>
        </w:rPr>
      </w:pPr>
      <w:r w:rsidRPr="00286567">
        <w:rPr>
          <w:rFonts w:eastAsia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муниципального района</w:t>
      </w:r>
    </w:p>
    <w:p w:rsidR="00286567" w:rsidRPr="00286567" w:rsidRDefault="00286567" w:rsidP="00286567">
      <w:pPr>
        <w:widowControl w:val="0"/>
        <w:spacing w:after="0" w:line="240" w:lineRule="atLeast"/>
        <w:jc w:val="right"/>
        <w:rPr>
          <w:rFonts w:eastAsia="Times New Roman"/>
          <w:color w:val="000000" w:themeColor="text1"/>
          <w:sz w:val="20"/>
          <w:szCs w:val="20"/>
        </w:rPr>
      </w:pPr>
      <w:r w:rsidRPr="00286567">
        <w:rPr>
          <w:rFonts w:eastAsia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от 05.05.2023 г. № 14</w:t>
      </w:r>
    </w:p>
    <w:p w:rsidR="00286567" w:rsidRPr="00286567" w:rsidRDefault="00286567" w:rsidP="00286567">
      <w:pPr>
        <w:widowControl w:val="0"/>
        <w:spacing w:after="0" w:line="240" w:lineRule="atLeast"/>
        <w:ind w:firstLine="540"/>
        <w:jc w:val="right"/>
        <w:rPr>
          <w:rFonts w:eastAsia="Times New Roman"/>
          <w:color w:val="000000" w:themeColor="text1"/>
          <w:sz w:val="26"/>
          <w:szCs w:val="26"/>
        </w:rPr>
      </w:pPr>
    </w:p>
    <w:p w:rsidR="00286567" w:rsidRPr="00286567" w:rsidRDefault="00286567" w:rsidP="00286567">
      <w:pPr>
        <w:tabs>
          <w:tab w:val="left" w:pos="3945"/>
          <w:tab w:val="center" w:pos="4677"/>
          <w:tab w:val="right" w:pos="9355"/>
        </w:tabs>
        <w:spacing w:after="0" w:line="100" w:lineRule="atLeast"/>
        <w:jc w:val="center"/>
        <w:rPr>
          <w:b/>
          <w:color w:val="000000" w:themeColor="text1"/>
          <w:sz w:val="26"/>
          <w:szCs w:val="26"/>
        </w:rPr>
      </w:pPr>
    </w:p>
    <w:p w:rsidR="00286567" w:rsidRPr="00286567" w:rsidRDefault="00286567" w:rsidP="00286567">
      <w:pPr>
        <w:tabs>
          <w:tab w:val="left" w:pos="3945"/>
          <w:tab w:val="center" w:pos="4677"/>
          <w:tab w:val="right" w:pos="9355"/>
        </w:tabs>
        <w:spacing w:after="0" w:line="100" w:lineRule="atLeast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286567">
        <w:rPr>
          <w:rFonts w:eastAsia="Times New Roman"/>
          <w:b/>
          <w:bCs/>
          <w:color w:val="000000" w:themeColor="text1"/>
          <w:sz w:val="26"/>
          <w:szCs w:val="26"/>
        </w:rPr>
        <w:t>КОНТРОЛЬНО-СЧЕТНАЯ КОМИССИЯ</w:t>
      </w:r>
    </w:p>
    <w:p w:rsidR="00286567" w:rsidRPr="00286567" w:rsidRDefault="00286567" w:rsidP="00286567">
      <w:pPr>
        <w:widowControl w:val="0"/>
        <w:tabs>
          <w:tab w:val="left" w:pos="3945"/>
          <w:tab w:val="center" w:pos="4677"/>
          <w:tab w:val="right" w:pos="9355"/>
        </w:tabs>
        <w:spacing w:after="0" w:line="100" w:lineRule="atLeast"/>
        <w:jc w:val="center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b/>
          <w:bCs/>
          <w:color w:val="000000" w:themeColor="text1"/>
          <w:sz w:val="26"/>
          <w:szCs w:val="26"/>
        </w:rPr>
        <w:t>ПЕСТЯКОВСКОГО МУНИЦИПАЛЬНОГО РАЙОНА</w:t>
      </w:r>
    </w:p>
    <w:p w:rsidR="00286567" w:rsidRPr="00286567" w:rsidRDefault="00286567" w:rsidP="00286567">
      <w:pPr>
        <w:widowControl w:val="0"/>
        <w:spacing w:after="0" w:line="100" w:lineRule="atLeast"/>
        <w:jc w:val="center"/>
        <w:rPr>
          <w:rFonts w:eastAsia="Times New Roman"/>
          <w:color w:val="000000" w:themeColor="text1"/>
          <w:sz w:val="26"/>
          <w:szCs w:val="26"/>
        </w:rPr>
      </w:pPr>
    </w:p>
    <w:p w:rsidR="00286567" w:rsidRPr="00286567" w:rsidRDefault="00286567" w:rsidP="00286567">
      <w:pPr>
        <w:widowControl w:val="0"/>
        <w:spacing w:after="0" w:line="100" w:lineRule="atLeast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bookmarkStart w:id="0" w:name="Bookmark1"/>
      <w:bookmarkEnd w:id="0"/>
      <w:r w:rsidRPr="00286567">
        <w:rPr>
          <w:rFonts w:eastAsia="Times New Roman"/>
          <w:b/>
          <w:bCs/>
          <w:color w:val="000000" w:themeColor="text1"/>
          <w:sz w:val="26"/>
          <w:szCs w:val="26"/>
        </w:rPr>
        <w:t xml:space="preserve">ОТЧЕТ </w:t>
      </w:r>
    </w:p>
    <w:p w:rsidR="00286567" w:rsidRPr="00286567" w:rsidRDefault="00286567" w:rsidP="00286567">
      <w:pPr>
        <w:widowControl w:val="0"/>
        <w:spacing w:after="0" w:line="100" w:lineRule="atLeast"/>
        <w:jc w:val="center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b/>
          <w:bCs/>
          <w:color w:val="000000" w:themeColor="text1"/>
          <w:sz w:val="26"/>
          <w:szCs w:val="26"/>
        </w:rPr>
        <w:t>О РАБОТЕ КОНТРОЛЬНО-СЧЕТНОЙ КОМИССИИ ПЕСТЯКОВСКОГО МУНИЦИПАЛЬНОГО РАЙОНА ЗА 2022 ГОД</w:t>
      </w:r>
      <w:r w:rsidRPr="00286567">
        <w:rPr>
          <w:rFonts w:eastAsia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</w:t>
      </w:r>
    </w:p>
    <w:p w:rsidR="00286567" w:rsidRPr="00286567" w:rsidRDefault="00286567" w:rsidP="00286567">
      <w:pPr>
        <w:widowControl w:val="0"/>
        <w:spacing w:after="0" w:line="100" w:lineRule="atLeast"/>
        <w:rPr>
          <w:rFonts w:eastAsia="Times New Roman"/>
          <w:color w:val="000000" w:themeColor="text1"/>
          <w:sz w:val="26"/>
          <w:szCs w:val="26"/>
        </w:rPr>
      </w:pP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ab/>
      </w:r>
      <w:proofErr w:type="gramStart"/>
      <w:r w:rsidRPr="00286567">
        <w:rPr>
          <w:rFonts w:eastAsia="Times New Roman"/>
          <w:color w:val="000000" w:themeColor="text1"/>
          <w:sz w:val="26"/>
          <w:szCs w:val="26"/>
        </w:rPr>
        <w:t xml:space="preserve">Отчет о работе Контрольно-счетной комиссии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 за 2022 год (далее - Отчет) подготовлен в соответствии с требованиями  пункта 2 статьи 19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№ 6-ФЗ), пункта 20.2 части 20 Положения о Контрольно-счетной комиссии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района, утвержденного решением Совета</w:t>
      </w:r>
      <w:proofErr w:type="gramEnd"/>
      <w:r w:rsidRPr="00286567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 от 25.02.2022 г. № 101 (далее – Положение о КСК), пункта 10.2 части 10 Регламента Контрольно-счетной комиссии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района.</w:t>
      </w: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ab/>
        <w:t>Отчет содержит информацию об основных итогах деятельности, результатах проведенных экспертно-аналитических мероприятий, об организационно-методической работе, информационной деятельности. Отчет является одной из форм реализации принципа гласности, на котором основывается деятельность Контрольно-счетной комиссии.</w:t>
      </w:r>
    </w:p>
    <w:p w:rsidR="00286567" w:rsidRPr="00286567" w:rsidRDefault="00286567" w:rsidP="00286567">
      <w:pPr>
        <w:spacing w:after="0" w:line="200" w:lineRule="atLeast"/>
        <w:ind w:firstLine="539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 xml:space="preserve"> </w:t>
      </w:r>
    </w:p>
    <w:p w:rsidR="00286567" w:rsidRPr="00286567" w:rsidRDefault="00286567" w:rsidP="00286567">
      <w:pPr>
        <w:spacing w:after="0" w:line="200" w:lineRule="atLeast"/>
        <w:jc w:val="center"/>
        <w:rPr>
          <w:rFonts w:eastAsia="Times New Roman"/>
          <w:b/>
          <w:color w:val="000000" w:themeColor="text1"/>
          <w:sz w:val="26"/>
          <w:szCs w:val="26"/>
        </w:rPr>
      </w:pPr>
      <w:r w:rsidRPr="00286567">
        <w:rPr>
          <w:rFonts w:eastAsia="Times New Roman"/>
          <w:b/>
          <w:color w:val="000000" w:themeColor="text1"/>
          <w:sz w:val="26"/>
          <w:szCs w:val="26"/>
        </w:rPr>
        <w:t>Основные итоги деятельности</w:t>
      </w:r>
    </w:p>
    <w:p w:rsidR="00286567" w:rsidRPr="00286567" w:rsidRDefault="00286567" w:rsidP="00286567">
      <w:pPr>
        <w:spacing w:after="0" w:line="200" w:lineRule="atLeast"/>
        <w:ind w:left="360" w:firstLine="539"/>
        <w:jc w:val="center"/>
        <w:rPr>
          <w:rFonts w:eastAsia="Times New Roman"/>
          <w:b/>
          <w:color w:val="000000" w:themeColor="text1"/>
          <w:sz w:val="26"/>
          <w:szCs w:val="26"/>
        </w:rPr>
      </w:pP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ab/>
        <w:t xml:space="preserve">Контрольно-счетная комиссия является постоянно действующим органом внешнего муниципального финансового контроля, подотчетным Совету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 и ведет свою деятельность с 08 октября 2021 года. Контрольно-счетная комиссия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 22.06.2022 года прошла государственную регистрацию в качестве  юридического лица.</w:t>
      </w: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ab/>
        <w:t>Штатная численность работников Контрольно-счетной комиссии в 2022 году составляла 2 единицы, фактически- 1 единицу.</w:t>
      </w: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ab/>
        <w:t xml:space="preserve">В отчетном периоде Контрольно-счетной комиссией обеспечивалась реализация основных полномочий, возложенных на нее Бюджетным кодексом Российской Федерации, </w:t>
      </w:r>
      <w:proofErr w:type="gramStart"/>
      <w:r w:rsidRPr="00286567">
        <w:rPr>
          <w:rFonts w:eastAsia="Times New Roman"/>
          <w:color w:val="000000" w:themeColor="text1"/>
          <w:sz w:val="26"/>
          <w:szCs w:val="26"/>
        </w:rPr>
        <w:t>Федеральными</w:t>
      </w:r>
      <w:proofErr w:type="gramEnd"/>
      <w:r w:rsidRPr="00286567">
        <w:rPr>
          <w:rFonts w:eastAsia="Times New Roman"/>
          <w:color w:val="000000" w:themeColor="text1"/>
          <w:sz w:val="26"/>
          <w:szCs w:val="26"/>
        </w:rPr>
        <w:t xml:space="preserve"> законом № 6-ФЗ, Уставом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района, Положением о Контрольно-счетной комиссии. Организация деятельности Контрольно-счетной комиссии строилась на основе принципов законности, объективности, эффективности, независимости и гласности.</w:t>
      </w: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b/>
          <w:i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ab/>
      </w:r>
      <w:proofErr w:type="gramStart"/>
      <w:r w:rsidRPr="00286567">
        <w:rPr>
          <w:rFonts w:eastAsia="Times New Roman"/>
          <w:color w:val="000000" w:themeColor="text1"/>
          <w:sz w:val="26"/>
          <w:szCs w:val="26"/>
        </w:rPr>
        <w:t xml:space="preserve">Приоритеты деятельности Контрольно-счетной комиссии в 2022 году были направлены на обеспечение прозрачности бюджетного процесса, обеспечение законности, эффективности и целесообразности использования средств бюджета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 и бюджетов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городского поселения,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сельского поселения,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Нижнеландеховского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сельского поселения, входящих в состав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района, использования имущества, находящегося в муниципальной собственности, а также на предупреждение, профилактику нарушений в финансово-бюджетной сфере и устранение причин</w:t>
      </w:r>
      <w:proofErr w:type="gramEnd"/>
      <w:r w:rsidRPr="00286567">
        <w:rPr>
          <w:rFonts w:eastAsia="Times New Roman"/>
          <w:color w:val="000000" w:themeColor="text1"/>
          <w:sz w:val="26"/>
          <w:szCs w:val="26"/>
        </w:rPr>
        <w:t xml:space="preserve"> возникновения нарушений.</w:t>
      </w: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b/>
          <w:i/>
          <w:color w:val="000000" w:themeColor="text1"/>
          <w:sz w:val="26"/>
          <w:szCs w:val="26"/>
        </w:rPr>
        <w:tab/>
      </w:r>
      <w:r w:rsidRPr="00286567">
        <w:rPr>
          <w:rFonts w:eastAsia="Times New Roman"/>
          <w:color w:val="000000" w:themeColor="text1"/>
          <w:sz w:val="26"/>
          <w:szCs w:val="26"/>
        </w:rPr>
        <w:t xml:space="preserve">В отчетном году Советом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 было заключено три соглашения о передаче Контрольно-счетной комиссии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</w:t>
      </w:r>
      <w:r w:rsidRPr="00286567">
        <w:rPr>
          <w:rFonts w:eastAsia="Times New Roman"/>
          <w:color w:val="000000" w:themeColor="text1"/>
          <w:sz w:val="26"/>
          <w:szCs w:val="26"/>
        </w:rPr>
        <w:lastRenderedPageBreak/>
        <w:t xml:space="preserve">района полномочий по осуществлению внешнего муниципального финансового контроля в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Пестяковском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городском поселении,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Пестяковском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сельском поселении,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Нижнеландеховском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сельском поселении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района. </w:t>
      </w: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b/>
          <w:i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ab/>
      </w: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b/>
          <w:i/>
          <w:color w:val="000000" w:themeColor="text1"/>
          <w:sz w:val="26"/>
          <w:szCs w:val="26"/>
        </w:rPr>
        <w:tab/>
      </w:r>
      <w:r w:rsidRPr="00286567">
        <w:rPr>
          <w:rFonts w:eastAsia="Times New Roman"/>
          <w:color w:val="000000" w:themeColor="text1"/>
          <w:sz w:val="26"/>
          <w:szCs w:val="26"/>
        </w:rPr>
        <w:t>Свою работу в 2022 году Контрольно-счетная комиссия  осуществляет на основании плана работы, который был разработан и утвержден приказом Председателя Контрольно-счетной комиссии 29.12.2021 г. №2 и  внесенными изменениями от 25.02.2022 года №1.</w:t>
      </w:r>
    </w:p>
    <w:p w:rsidR="00286567" w:rsidRPr="00286567" w:rsidRDefault="00286567" w:rsidP="00286567">
      <w:pPr>
        <w:widowControl w:val="0"/>
        <w:spacing w:after="0" w:line="200" w:lineRule="atLeast"/>
        <w:ind w:firstLine="708"/>
        <w:jc w:val="both"/>
        <w:rPr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>В процессе взаимодействия с контрольно-счетными органами Ивановской области осуществлялся взаимный обмен информацией и опытом работы.</w:t>
      </w:r>
    </w:p>
    <w:p w:rsidR="00286567" w:rsidRPr="00286567" w:rsidRDefault="00286567" w:rsidP="00286567">
      <w:pPr>
        <w:widowControl w:val="0"/>
        <w:spacing w:after="0" w:line="200" w:lineRule="atLeast"/>
        <w:ind w:right="-21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color w:val="000000" w:themeColor="text1"/>
          <w:sz w:val="26"/>
          <w:szCs w:val="26"/>
        </w:rPr>
        <w:tab/>
        <w:t xml:space="preserve">Контрольно-счетная комиссия </w:t>
      </w:r>
      <w:proofErr w:type="spellStart"/>
      <w:r w:rsidRPr="00286567">
        <w:rPr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color w:val="000000" w:themeColor="text1"/>
          <w:sz w:val="26"/>
          <w:szCs w:val="26"/>
        </w:rPr>
        <w:t xml:space="preserve"> муниципального района является членом Совета контрольно-счетных органов Ивановской области. В течение 2022 года Председатель Контрольно-счетной комиссии принимал участие во всех заседаниях Общего собрания Совета контрольно-счетных органов Ивановской области.</w:t>
      </w: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ab/>
      </w:r>
    </w:p>
    <w:p w:rsidR="00286567" w:rsidRPr="00286567" w:rsidRDefault="00286567" w:rsidP="00286567">
      <w:pPr>
        <w:spacing w:after="0" w:line="200" w:lineRule="atLeast"/>
        <w:jc w:val="center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b/>
          <w:bCs/>
          <w:color w:val="000000" w:themeColor="text1"/>
          <w:sz w:val="26"/>
          <w:szCs w:val="26"/>
        </w:rPr>
        <w:t>Экспертно-аналитическая деятельность</w:t>
      </w:r>
      <w:r w:rsidRPr="00286567">
        <w:rPr>
          <w:rFonts w:eastAsia="Times New Roman"/>
          <w:color w:val="000000" w:themeColor="text1"/>
          <w:sz w:val="26"/>
          <w:szCs w:val="26"/>
        </w:rPr>
        <w:tab/>
      </w:r>
    </w:p>
    <w:p w:rsidR="00286567" w:rsidRPr="00286567" w:rsidRDefault="00286567" w:rsidP="00286567">
      <w:pPr>
        <w:spacing w:after="0" w:line="200" w:lineRule="atLeast"/>
        <w:jc w:val="center"/>
        <w:rPr>
          <w:rFonts w:eastAsia="Times New Roman"/>
          <w:color w:val="000000" w:themeColor="text1"/>
          <w:sz w:val="26"/>
          <w:szCs w:val="26"/>
        </w:rPr>
      </w:pP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ab/>
        <w:t xml:space="preserve">В соответствии с требованиями Бюджетного кодекса Российской Федерации,  Положениями о бюджетных процессах в муниципальных образованиях, в отчетном периоде осуществлялись: </w:t>
      </w: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 xml:space="preserve">- внешняя проверка годового отчета об исполнении бюджета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района,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городского поселения,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сельского поселения,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Нижнеландеховского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сельского поселения за 2021 год;</w:t>
      </w: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 xml:space="preserve">- экспертно-аналитические мероприятия о ходе исполнения  бюджета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 за 1 полугодие 2022 года, за 9 месяцев 2022 года, </w:t>
      </w: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 xml:space="preserve">- экспертизы проектов бюджетов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района,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городского поселения,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сельского поселения,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Нижнеландеховского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сельского поселения 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 на очередной финансовый год и на плановый период, </w:t>
      </w: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 xml:space="preserve">- экспертиза проектов решений Совета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 и поселений о внесении изменений в бюджет.</w:t>
      </w: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ab/>
        <w:t>В течение 2022 года Контрольно-счетной комиссией, в рамках экспертно-аналитической деятельности, было проведено 37 экспертно-аналитических мероприятий в форме экспертиз. В том числе было проведено:</w:t>
      </w: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 xml:space="preserve">             </w:t>
      </w:r>
      <w:proofErr w:type="gramStart"/>
      <w:r w:rsidRPr="00286567">
        <w:rPr>
          <w:rFonts w:eastAsia="Times New Roman"/>
          <w:color w:val="000000" w:themeColor="text1"/>
          <w:sz w:val="26"/>
          <w:szCs w:val="26"/>
        </w:rPr>
        <w:t xml:space="preserve">- 4 внешних проверки годового отчета об исполнении бюджета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района,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городского поселения,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сельского поселения,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Нижнеландеховского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сельского поселения за 2021 год;</w:t>
      </w:r>
      <w:proofErr w:type="gramEnd"/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 xml:space="preserve">             - 18 экспертиз проектов решений Совета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 и поселений по внесению изменений в бюджет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 и поселений на 2022 год и на плановый период 2023 и 2024 годов;</w:t>
      </w: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 xml:space="preserve">             - 8 финансово-экономических экспертиз отчетов об исполнении бюджета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 и поселений за 1 полугодие и 9 месяцев 2022 года;</w:t>
      </w: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 xml:space="preserve">             -  7  экспертиз по проекту бюджета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 и поселений на 2023 год и на плановый период 2024 и 2025 годов в 1-м и во 2-м чтении;</w:t>
      </w: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 xml:space="preserve">            Данные аналитические мероприятия позволили своевременно контролировать исполнение бюджета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 и послужили основой для определения проблемных вопросов.</w:t>
      </w:r>
    </w:p>
    <w:p w:rsidR="00286567" w:rsidRPr="00286567" w:rsidRDefault="00286567" w:rsidP="00286567">
      <w:pPr>
        <w:spacing w:after="0" w:line="240" w:lineRule="auto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286567">
        <w:rPr>
          <w:rFonts w:eastAsia="Times New Roman"/>
          <w:color w:val="000000" w:themeColor="text1"/>
          <w:sz w:val="26"/>
          <w:szCs w:val="26"/>
          <w:lang w:eastAsia="ru-RU"/>
        </w:rPr>
        <w:t xml:space="preserve">В экспертном заключении Контрольно-счетной комиссии на проект бюджета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  <w:lang w:eastAsia="ru-RU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сельского поселения на 2023 год и плановый период 2024 и 2025 годов р</w:t>
      </w:r>
      <w:r w:rsidRPr="00286567">
        <w:rPr>
          <w:rFonts w:eastAsia="Times New Roman"/>
          <w:color w:val="000000" w:themeColor="text1"/>
          <w:sz w:val="26"/>
          <w:szCs w:val="26"/>
        </w:rPr>
        <w:t xml:space="preserve">екомендовано привести в соответствии со статьей 173 Бюджетного кодекса РФ прогноз социально-экономического развития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сельского поселения: «Прогноз социально-экономического развития Российской Федерации, субъекта Российской Федерации, муниципального образования ежегодно разрабатывается в </w:t>
      </w:r>
      <w:r w:rsidRPr="00286567">
        <w:rPr>
          <w:rFonts w:eastAsia="Times New Roman"/>
          <w:color w:val="000000" w:themeColor="text1"/>
          <w:sz w:val="26"/>
          <w:szCs w:val="26"/>
          <w:u w:val="single"/>
        </w:rPr>
        <w:t>порядке</w:t>
      </w:r>
      <w:r w:rsidRPr="00286567">
        <w:rPr>
          <w:rFonts w:eastAsia="Times New Roman"/>
          <w:color w:val="000000" w:themeColor="text1"/>
          <w:sz w:val="26"/>
          <w:szCs w:val="26"/>
        </w:rPr>
        <w:t xml:space="preserve">, </w:t>
      </w:r>
      <w:r w:rsidRPr="00286567">
        <w:rPr>
          <w:rFonts w:eastAsia="Times New Roman"/>
          <w:color w:val="000000" w:themeColor="text1"/>
          <w:sz w:val="26"/>
          <w:szCs w:val="26"/>
        </w:rPr>
        <w:lastRenderedPageBreak/>
        <w:t>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администрацией».</w:t>
      </w:r>
      <w:r w:rsidRPr="00286567"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286567" w:rsidRPr="00286567" w:rsidRDefault="00286567" w:rsidP="00286567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proofErr w:type="gramStart"/>
      <w:r w:rsidRPr="00286567">
        <w:rPr>
          <w:rFonts w:eastAsia="Times New Roman"/>
          <w:color w:val="000000" w:themeColor="text1"/>
          <w:sz w:val="26"/>
          <w:szCs w:val="26"/>
          <w:lang w:eastAsia="ru-RU"/>
        </w:rPr>
        <w:t xml:space="preserve">В проекте бюджета на 2023-2025 годы представлены некорректно заполненные приложения № 2 «Доходы бюджета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  <w:lang w:eastAsia="ru-RU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сельского поселения по кодам классификации доходов бюджетов на 2023 год и на плановый период 2024 и 2025 годов» и № 5 «Распределение бюджетных ассигнований по целевым статьям (муниципальным программам)», что свидетельствует об отсутствии надлежащего внутреннего финансового контроля со стороны главных администраторов бюджетных средств». </w:t>
      </w:r>
      <w:proofErr w:type="gramEnd"/>
    </w:p>
    <w:p w:rsidR="00286567" w:rsidRPr="00286567" w:rsidRDefault="00286567" w:rsidP="00286567">
      <w:pPr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286567">
        <w:rPr>
          <w:color w:val="000000" w:themeColor="text1"/>
          <w:sz w:val="26"/>
          <w:szCs w:val="26"/>
        </w:rPr>
        <w:t xml:space="preserve">Рекомендовано ответственным исполнителям муниципальных программ обратить внимание на то, что </w:t>
      </w:r>
      <w:r w:rsidRPr="00286567">
        <w:rPr>
          <w:b/>
          <w:color w:val="000000" w:themeColor="text1"/>
          <w:sz w:val="26"/>
          <w:szCs w:val="26"/>
        </w:rPr>
        <w:t>низкий процент исполнения муниципальных программ</w:t>
      </w:r>
      <w:r w:rsidRPr="00286567">
        <w:rPr>
          <w:color w:val="000000" w:themeColor="text1"/>
          <w:sz w:val="26"/>
          <w:szCs w:val="26"/>
        </w:rPr>
        <w:t xml:space="preserve"> </w:t>
      </w:r>
      <w:r w:rsidRPr="00286567">
        <w:rPr>
          <w:b/>
          <w:color w:val="000000" w:themeColor="text1"/>
          <w:sz w:val="26"/>
          <w:szCs w:val="26"/>
        </w:rPr>
        <w:t>несет риски срыва реализации программных мероприятий и не освоения предусмотренных на их реализацию средств</w:t>
      </w:r>
      <w:r w:rsidRPr="00286567">
        <w:rPr>
          <w:color w:val="000000" w:themeColor="text1"/>
          <w:sz w:val="26"/>
          <w:szCs w:val="26"/>
        </w:rPr>
        <w:t>.</w:t>
      </w:r>
    </w:p>
    <w:p w:rsidR="00286567" w:rsidRPr="00286567" w:rsidRDefault="00286567" w:rsidP="00286567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286567">
        <w:rPr>
          <w:rFonts w:eastAsia="Times New Roman"/>
          <w:color w:val="000000" w:themeColor="text1"/>
          <w:sz w:val="26"/>
          <w:szCs w:val="26"/>
          <w:lang w:eastAsia="ru-RU"/>
        </w:rPr>
        <w:t xml:space="preserve">Выявленные в ходе проверки нарушения и недостатки были исправлены и не повлекли грубого нарушения ведения бухгалтерского учета, и в целом не повлияли на достоверность проекта бюджета. </w:t>
      </w:r>
    </w:p>
    <w:p w:rsidR="00286567" w:rsidRPr="00286567" w:rsidRDefault="00286567" w:rsidP="00286567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  <w:lang w:eastAsia="ru-RU"/>
        </w:rPr>
        <w:t>По другим экспертным заключениям замечания и предложения отсутствуют.</w:t>
      </w:r>
    </w:p>
    <w:p w:rsidR="00286567" w:rsidRPr="00286567" w:rsidRDefault="00286567" w:rsidP="00286567">
      <w:pPr>
        <w:spacing w:after="0" w:line="240" w:lineRule="auto"/>
        <w:jc w:val="center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ab/>
      </w:r>
      <w:r w:rsidRPr="00286567">
        <w:rPr>
          <w:rFonts w:eastAsia="Times New Roman"/>
          <w:color w:val="000000" w:themeColor="text1"/>
          <w:sz w:val="26"/>
          <w:szCs w:val="26"/>
        </w:rPr>
        <w:tab/>
      </w:r>
    </w:p>
    <w:p w:rsidR="00286567" w:rsidRPr="00286567" w:rsidRDefault="00286567" w:rsidP="00286567">
      <w:pPr>
        <w:spacing w:after="0" w:line="200" w:lineRule="atLeast"/>
        <w:jc w:val="center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b/>
          <w:bCs/>
          <w:color w:val="000000" w:themeColor="text1"/>
          <w:sz w:val="26"/>
          <w:szCs w:val="26"/>
        </w:rPr>
        <w:t>Заключительные положения</w:t>
      </w:r>
    </w:p>
    <w:p w:rsidR="00286567" w:rsidRPr="00286567" w:rsidRDefault="00286567" w:rsidP="00286567">
      <w:pPr>
        <w:widowControl w:val="0"/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</w:p>
    <w:p w:rsidR="00286567" w:rsidRPr="00286567" w:rsidRDefault="00286567" w:rsidP="00286567">
      <w:pPr>
        <w:widowControl w:val="0"/>
        <w:spacing w:after="0" w:line="200" w:lineRule="atLeast"/>
        <w:ind w:firstLine="708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 xml:space="preserve">В соответствии с планом работы Контрольно-счетной комиссии на 2022 год, на официальном сайте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района, в информационном разделе: «Контрольно-счетная комиссия», в течение отчетного периода размещалась информация о деятельности Контрольно-счетной комиссии и документы Контрольно-счетной комиссии, утвержденные в 2022 году.</w:t>
      </w:r>
      <w:r w:rsidRPr="00286567">
        <w:rPr>
          <w:rFonts w:eastAsia="Times New Roman"/>
          <w:color w:val="000000" w:themeColor="text1"/>
          <w:sz w:val="26"/>
          <w:szCs w:val="26"/>
        </w:rPr>
        <w:tab/>
      </w:r>
    </w:p>
    <w:p w:rsidR="00286567" w:rsidRPr="00286567" w:rsidRDefault="00286567" w:rsidP="00286567">
      <w:pPr>
        <w:widowControl w:val="0"/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ab/>
        <w:t xml:space="preserve">В течение отчетного периода были разработаны и утверждены 25.02.2022 года Положение о Контрольно-счетной комиссии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района, Стандарт внешнего муниципального финансового контроля «Правила проведения экспертно - аналитических мероприятий», Стандарт внешнего муниципального финансового контроля «Правила проведения Контрольно-счетной комиссией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 контрольных мероприятий» 30.12.2022 года. Также был утвержден План работы Контрольно-счетной комиссии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 на 2023 год, в который включены два  контрольных мероприятия.</w:t>
      </w:r>
    </w:p>
    <w:p w:rsidR="00286567" w:rsidRPr="00286567" w:rsidRDefault="00286567" w:rsidP="00286567">
      <w:pPr>
        <w:widowControl w:val="0"/>
        <w:spacing w:after="0" w:line="2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ab/>
        <w:t xml:space="preserve">Итоги проведенных экспертно-аналитических мероприятий свидетельствуют о соответствии деятельности администрации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 и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городского поселения,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сельского поселения,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Нижнеландеховского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сельского поселения установленным полномочиям, соблюдении ими норм действующего законодательства, реализации мер по повышению эффективности бюджетного процесса.</w:t>
      </w: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i/>
          <w:color w:val="000000" w:themeColor="text1"/>
          <w:sz w:val="26"/>
          <w:szCs w:val="26"/>
        </w:rPr>
      </w:pPr>
      <w:r w:rsidRPr="00286567">
        <w:rPr>
          <w:rFonts w:eastAsia="Times New Roman"/>
          <w:color w:val="000000" w:themeColor="text1"/>
          <w:sz w:val="26"/>
          <w:szCs w:val="26"/>
        </w:rPr>
        <w:tab/>
        <w:t xml:space="preserve">Контрольно-счетная комиссия </w:t>
      </w:r>
      <w:proofErr w:type="spellStart"/>
      <w:r w:rsidRPr="00286567">
        <w:rPr>
          <w:rFonts w:eastAsia="Times New Roman"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color w:val="000000" w:themeColor="text1"/>
          <w:sz w:val="26"/>
          <w:szCs w:val="26"/>
        </w:rPr>
        <w:t xml:space="preserve"> муниципального района считает целесообразным продолжить работу по повышению качества экспертно-аналитических мероприятий, совершенствованию форм и методов контроля, методологического, правового и информационно-технологического обеспечения деятельности комиссии. </w:t>
      </w:r>
      <w:r w:rsidRPr="00286567">
        <w:rPr>
          <w:rFonts w:eastAsia="Times New Roman"/>
          <w:i/>
          <w:color w:val="000000" w:themeColor="text1"/>
          <w:sz w:val="26"/>
          <w:szCs w:val="26"/>
        </w:rPr>
        <w:t xml:space="preserve">   </w:t>
      </w:r>
    </w:p>
    <w:p w:rsidR="00286567" w:rsidRPr="00286567" w:rsidRDefault="00286567" w:rsidP="00286567">
      <w:pPr>
        <w:spacing w:after="0" w:line="200" w:lineRule="atLeast"/>
        <w:ind w:firstLine="539"/>
        <w:jc w:val="both"/>
        <w:rPr>
          <w:rFonts w:eastAsia="Times New Roman"/>
          <w:i/>
          <w:color w:val="000000" w:themeColor="text1"/>
          <w:sz w:val="26"/>
          <w:szCs w:val="26"/>
        </w:rPr>
      </w:pPr>
    </w:p>
    <w:p w:rsidR="00286567" w:rsidRDefault="00286567" w:rsidP="00286567">
      <w:pPr>
        <w:spacing w:after="0" w:line="200" w:lineRule="atLeast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286567" w:rsidRDefault="00286567" w:rsidP="00286567">
      <w:pPr>
        <w:spacing w:after="0" w:line="200" w:lineRule="atLeast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:rsidR="00286567" w:rsidRPr="00286567" w:rsidRDefault="00286567" w:rsidP="00286567">
      <w:pPr>
        <w:spacing w:after="0" w:line="200" w:lineRule="atLeast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bookmarkStart w:id="1" w:name="_GoBack"/>
      <w:bookmarkEnd w:id="1"/>
      <w:r w:rsidRPr="00286567">
        <w:rPr>
          <w:rFonts w:eastAsia="Times New Roman"/>
          <w:b/>
          <w:bCs/>
          <w:color w:val="000000" w:themeColor="text1"/>
          <w:sz w:val="26"/>
          <w:szCs w:val="26"/>
        </w:rPr>
        <w:t xml:space="preserve">Председатель Контрольно-счетной комиссии </w:t>
      </w:r>
    </w:p>
    <w:p w:rsidR="00286567" w:rsidRPr="00286567" w:rsidRDefault="00286567" w:rsidP="00286567">
      <w:pPr>
        <w:spacing w:after="0" w:line="200" w:lineRule="atLeast"/>
        <w:rPr>
          <w:rFonts w:eastAsia="Times New Roman"/>
          <w:color w:val="000000" w:themeColor="text1"/>
          <w:sz w:val="26"/>
          <w:szCs w:val="26"/>
        </w:rPr>
      </w:pPr>
      <w:proofErr w:type="spellStart"/>
      <w:r w:rsidRPr="00286567">
        <w:rPr>
          <w:rFonts w:eastAsia="Times New Roman"/>
          <w:b/>
          <w:bCs/>
          <w:color w:val="000000" w:themeColor="text1"/>
          <w:sz w:val="26"/>
          <w:szCs w:val="26"/>
        </w:rPr>
        <w:t>Пестяковского</w:t>
      </w:r>
      <w:proofErr w:type="spellEnd"/>
      <w:r w:rsidRPr="00286567">
        <w:rPr>
          <w:rFonts w:eastAsia="Times New Roman"/>
          <w:b/>
          <w:bCs/>
          <w:color w:val="000000" w:themeColor="text1"/>
          <w:sz w:val="26"/>
          <w:szCs w:val="26"/>
        </w:rPr>
        <w:t xml:space="preserve"> муниципального района                                                             О. А. Зыкова      </w:t>
      </w:r>
    </w:p>
    <w:p w:rsidR="00286567" w:rsidRDefault="00286567"/>
    <w:sectPr w:rsidR="00286567" w:rsidSect="00286567">
      <w:pgSz w:w="11906" w:h="16838"/>
      <w:pgMar w:top="851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6C"/>
    <w:rsid w:val="0003071D"/>
    <w:rsid w:val="001F4BE5"/>
    <w:rsid w:val="00286567"/>
    <w:rsid w:val="009B2A58"/>
    <w:rsid w:val="00BD596C"/>
    <w:rsid w:val="00D1749D"/>
    <w:rsid w:val="00E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99"/>
        <w:sz w:val="1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589,bqiaagaaeyqcaaagiaiaaamjmgaabteyaaaaaaaaaaaaaaaaaaaaaaaaaaaaaaaaaaaaaaaaaaaaaaaaaaaaaaaaaaaaaaaaaaaaaaaaaaaaaaaaaaaaaaaaaaaaaaaaaaaaaaaaaaaaaaaaaaaaaaaaaaaaaaaaaaaaaaaaaaaaaaaaaaaaaaaaaaaaaaaaaaaaaaaaaaaaaaaaaaaaaaaaaaaaaaaaaaaaaaa"/>
    <w:basedOn w:val="a"/>
    <w:rsid w:val="00BD596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D596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99"/>
        <w:sz w:val="1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589,bqiaagaaeyqcaaagiaiaaamjmgaabteyaaaaaaaaaaaaaaaaaaaaaaaaaaaaaaaaaaaaaaaaaaaaaaaaaaaaaaaaaaaaaaaaaaaaaaaaaaaaaaaaaaaaaaaaaaaaaaaaaaaaaaaaaaaaaaaaaaaaaaaaaaaaaaaaaaaaaaaaaaaaaaaaaaaaaaaaaaaaaaaaaaaaaaaaaaaaaaaaaaaaaaaaaaaaaaaaaaaaaaa"/>
    <w:basedOn w:val="a"/>
    <w:rsid w:val="00BD596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D596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KSK_2022</dc:creator>
  <cp:lastModifiedBy>Пользователь Windows</cp:lastModifiedBy>
  <cp:revision>3</cp:revision>
  <dcterms:created xsi:type="dcterms:W3CDTF">2023-04-28T11:24:00Z</dcterms:created>
  <dcterms:modified xsi:type="dcterms:W3CDTF">2023-05-05T11:35:00Z</dcterms:modified>
</cp:coreProperties>
</file>