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45" w:rsidRDefault="003E2B45" w:rsidP="008F5AC3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28675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45" w:rsidRDefault="003E2B45" w:rsidP="003E2B45">
      <w:pPr>
        <w:pStyle w:val="1"/>
        <w:jc w:val="center"/>
        <w:rPr>
          <w:szCs w:val="32"/>
        </w:rPr>
      </w:pPr>
      <w:r>
        <w:rPr>
          <w:szCs w:val="32"/>
        </w:rPr>
        <w:t>ПОСТАНОВЛЕНИЕ</w:t>
      </w:r>
    </w:p>
    <w:p w:rsidR="003E2B45" w:rsidRDefault="003E2B45" w:rsidP="003E2B45">
      <w:pPr>
        <w:spacing w:after="0"/>
        <w:rPr>
          <w:sz w:val="24"/>
          <w:szCs w:val="24"/>
        </w:rPr>
      </w:pPr>
    </w:p>
    <w:p w:rsidR="003E2B45" w:rsidRDefault="003E2B45" w:rsidP="003E2B45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Пестяковского муниципального района</w:t>
      </w:r>
    </w:p>
    <w:p w:rsidR="003E2B45" w:rsidRDefault="003E2B45" w:rsidP="003E2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 области</w:t>
      </w:r>
    </w:p>
    <w:p w:rsidR="003E2B45" w:rsidRDefault="003E2B45" w:rsidP="003E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B45" w:rsidRDefault="003E2B45" w:rsidP="003E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B45" w:rsidRDefault="007D1DF3" w:rsidP="003E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541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="00472F6A">
        <w:rPr>
          <w:rFonts w:ascii="Times New Roman" w:hAnsi="Times New Roman" w:cs="Times New Roman"/>
          <w:sz w:val="28"/>
          <w:szCs w:val="28"/>
        </w:rPr>
        <w:t>ноября</w:t>
      </w:r>
      <w:r w:rsidR="004C6B65">
        <w:rPr>
          <w:rFonts w:ascii="Times New Roman" w:hAnsi="Times New Roman" w:cs="Times New Roman"/>
          <w:sz w:val="28"/>
          <w:szCs w:val="28"/>
        </w:rPr>
        <w:t xml:space="preserve"> 2013</w:t>
      </w:r>
      <w:r w:rsidR="003E2B45">
        <w:rPr>
          <w:rFonts w:ascii="Times New Roman" w:hAnsi="Times New Roman" w:cs="Times New Roman"/>
          <w:sz w:val="28"/>
          <w:szCs w:val="28"/>
        </w:rPr>
        <w:t xml:space="preserve"> г.  № </w:t>
      </w:r>
      <w:r w:rsidR="007541E0">
        <w:rPr>
          <w:rFonts w:ascii="Times New Roman" w:hAnsi="Times New Roman" w:cs="Times New Roman"/>
          <w:sz w:val="28"/>
          <w:szCs w:val="28"/>
        </w:rPr>
        <w:t>434</w:t>
      </w:r>
      <w:r w:rsidR="003E2B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E6192">
        <w:rPr>
          <w:rFonts w:ascii="Times New Roman" w:hAnsi="Times New Roman" w:cs="Times New Roman"/>
          <w:sz w:val="28"/>
          <w:szCs w:val="28"/>
        </w:rPr>
        <w:t xml:space="preserve"> </w:t>
      </w:r>
      <w:r w:rsidR="003E2B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5CDC">
        <w:rPr>
          <w:rFonts w:ascii="Times New Roman" w:hAnsi="Times New Roman" w:cs="Times New Roman"/>
          <w:sz w:val="28"/>
          <w:szCs w:val="28"/>
        </w:rPr>
        <w:t xml:space="preserve">   </w:t>
      </w:r>
      <w:r w:rsidR="004C6B65">
        <w:rPr>
          <w:rFonts w:ascii="Times New Roman" w:hAnsi="Times New Roman" w:cs="Times New Roman"/>
          <w:sz w:val="28"/>
          <w:szCs w:val="28"/>
        </w:rPr>
        <w:t xml:space="preserve">   </w:t>
      </w:r>
      <w:r w:rsidR="00472F6A">
        <w:rPr>
          <w:rFonts w:ascii="Times New Roman" w:hAnsi="Times New Roman" w:cs="Times New Roman"/>
          <w:sz w:val="28"/>
          <w:szCs w:val="28"/>
        </w:rPr>
        <w:t xml:space="preserve"> </w:t>
      </w:r>
      <w:r w:rsidR="003E2B45">
        <w:rPr>
          <w:rFonts w:ascii="Times New Roman" w:hAnsi="Times New Roman" w:cs="Times New Roman"/>
          <w:sz w:val="28"/>
          <w:szCs w:val="28"/>
        </w:rPr>
        <w:t>пос. Пестяки</w:t>
      </w:r>
    </w:p>
    <w:p w:rsidR="003E2B45" w:rsidRDefault="003E2B45" w:rsidP="003E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B45" w:rsidRDefault="003E2B45" w:rsidP="003E2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12" w:rsidRDefault="003E2B45" w:rsidP="003E2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90722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7BE" w:rsidRPr="00045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722">
        <w:rPr>
          <w:rFonts w:ascii="Times New Roman" w:hAnsi="Times New Roman" w:cs="Times New Roman"/>
          <w:b/>
          <w:sz w:val="24"/>
          <w:szCs w:val="24"/>
        </w:rPr>
        <w:t xml:space="preserve"> УТВЕРЖДЕНИИ ПОРЯДКА</w:t>
      </w:r>
      <w:r w:rsidR="009B0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512">
        <w:rPr>
          <w:rFonts w:ascii="Times New Roman" w:hAnsi="Times New Roman" w:cs="Times New Roman"/>
          <w:b/>
          <w:sz w:val="24"/>
          <w:szCs w:val="24"/>
        </w:rPr>
        <w:t>ОБРАЩЕНИЯ РОДИТЕЛЕЙ (ЗАКОННЫХ ПРЕДСТАВИТЕЛЕЙ) ЗА ПОЛУЧЕНИЕМ КОМПЕНСАЦИИ ЧАСТИ РОДИТЕЛЬСКОЙ ПЛАТЫ ЗА ПРИСМОТР И УХОД ЗА ДЕТЬМИ В ОБРАЗОВАТЕЛЬНЫХ ОРГАНИЗАЦИЯХ,</w:t>
      </w:r>
      <w:r w:rsidR="00960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512">
        <w:rPr>
          <w:rFonts w:ascii="Times New Roman" w:hAnsi="Times New Roman" w:cs="Times New Roman"/>
          <w:b/>
          <w:sz w:val="24"/>
          <w:szCs w:val="24"/>
        </w:rPr>
        <w:t>РЕАЛИЗУЮЩИХ ОБРАЗОВАТЕЛЬНУЮ ПРОГРАММУ ДОШКОЛЬНОГО ОБРАЗОВАНИЯ, И ПОРЯДКА ЕЕ ВЫПЛАТЫ</w:t>
      </w:r>
    </w:p>
    <w:p w:rsidR="00C52512" w:rsidRDefault="00C52512" w:rsidP="003E2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B45" w:rsidRDefault="003E2B45" w:rsidP="003E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DE6" w:rsidRDefault="00E77459" w:rsidP="00824DE6">
      <w:pPr>
        <w:shd w:val="clear" w:color="auto" w:fill="FFFFFF"/>
        <w:spacing w:after="0" w:line="240" w:lineRule="auto"/>
        <w:ind w:left="5" w:right="-1" w:hanging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</w:t>
      </w:r>
      <w:r w:rsidR="009E7227">
        <w:rPr>
          <w:rFonts w:ascii="Times New Roman" w:eastAsia="Times New Roman" w:hAnsi="Times New Roman" w:cs="Times New Roman"/>
          <w:spacing w:val="-3"/>
          <w:sz w:val="28"/>
          <w:szCs w:val="28"/>
        </w:rPr>
        <w:t>В соответствии с</w:t>
      </w:r>
      <w:r w:rsidR="00C525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Законом Ивановской области от 02.07.2013 № 65-ОЗ «О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  <w:r w:rsidR="00BD1D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1321B" w:rsidRPr="00884D0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постановл</w:t>
      </w:r>
      <w:r w:rsidR="00960F0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яю</w:t>
      </w:r>
      <w:r w:rsidR="00C1321B" w:rsidRPr="00884D0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:</w:t>
      </w:r>
      <w:r w:rsidR="00C525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</w:p>
    <w:p w:rsidR="003E2B45" w:rsidRPr="00D85CDC" w:rsidRDefault="00C1321B" w:rsidP="0013024E">
      <w:pPr>
        <w:shd w:val="clear" w:color="auto" w:fill="FFFFFF"/>
        <w:spacing w:after="0" w:line="240" w:lineRule="auto"/>
        <w:ind w:left="5" w:right="-1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C1321B" w:rsidRDefault="00EE3088" w:rsidP="001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57BE">
        <w:rPr>
          <w:rFonts w:ascii="Times New Roman" w:hAnsi="Times New Roman" w:cs="Times New Roman"/>
          <w:sz w:val="28"/>
          <w:szCs w:val="28"/>
        </w:rPr>
        <w:t>1.</w:t>
      </w:r>
      <w:r w:rsidR="00CE55A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C1321B">
        <w:rPr>
          <w:rFonts w:ascii="Times New Roman" w:hAnsi="Times New Roman" w:cs="Times New Roman"/>
          <w:sz w:val="28"/>
          <w:szCs w:val="28"/>
        </w:rPr>
        <w:t>обращения родителей (законных представителей) за получением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и порядок ее выплаты (прилагается).</w:t>
      </w:r>
    </w:p>
    <w:p w:rsidR="00884D0A" w:rsidRDefault="00884D0A" w:rsidP="001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C3" w:rsidRDefault="00C1321B" w:rsidP="001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8F5AC3">
        <w:rPr>
          <w:rFonts w:ascii="Times New Roman" w:hAnsi="Times New Roman" w:cs="Times New Roman"/>
          <w:sz w:val="28"/>
          <w:szCs w:val="28"/>
        </w:rPr>
        <w:t>Отменить</w:t>
      </w:r>
      <w:r w:rsidR="00BD1D30">
        <w:rPr>
          <w:rFonts w:ascii="Times New Roman" w:hAnsi="Times New Roman" w:cs="Times New Roman"/>
          <w:sz w:val="28"/>
          <w:szCs w:val="28"/>
        </w:rPr>
        <w:t>:</w:t>
      </w:r>
    </w:p>
    <w:p w:rsidR="00784408" w:rsidRDefault="008F5AC3" w:rsidP="00B64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BF">
        <w:rPr>
          <w:rFonts w:ascii="Times New Roman" w:hAnsi="Times New Roman" w:cs="Times New Roman"/>
          <w:sz w:val="28"/>
          <w:szCs w:val="28"/>
        </w:rPr>
        <w:t xml:space="preserve">        </w:t>
      </w:r>
      <w:r w:rsidR="00BD1D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844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408"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49BF">
        <w:rPr>
          <w:rFonts w:ascii="Times New Roman" w:hAnsi="Times New Roman" w:cs="Times New Roman"/>
          <w:sz w:val="28"/>
          <w:szCs w:val="28"/>
        </w:rPr>
        <w:t xml:space="preserve"> </w:t>
      </w:r>
      <w:r w:rsidR="00784408">
        <w:rPr>
          <w:rFonts w:ascii="Times New Roman" w:hAnsi="Times New Roman" w:cs="Times New Roman"/>
          <w:sz w:val="28"/>
          <w:szCs w:val="28"/>
        </w:rPr>
        <w:t>от 30.12.2008 г. № 274</w:t>
      </w:r>
      <w:r w:rsidR="00857C0A">
        <w:rPr>
          <w:rFonts w:ascii="Times New Roman" w:hAnsi="Times New Roman" w:cs="Times New Roman"/>
          <w:sz w:val="28"/>
          <w:szCs w:val="28"/>
        </w:rPr>
        <w:t xml:space="preserve"> «Об утверждения Порядка обращения родителей (законных представителей) за компенсацией части родительской п</w:t>
      </w:r>
      <w:r w:rsidR="00960F08">
        <w:rPr>
          <w:rFonts w:ascii="Times New Roman" w:hAnsi="Times New Roman" w:cs="Times New Roman"/>
          <w:sz w:val="28"/>
          <w:szCs w:val="28"/>
        </w:rPr>
        <w:t>л</w:t>
      </w:r>
      <w:r w:rsidR="00857C0A">
        <w:rPr>
          <w:rFonts w:ascii="Times New Roman" w:hAnsi="Times New Roman" w:cs="Times New Roman"/>
          <w:sz w:val="28"/>
          <w:szCs w:val="28"/>
        </w:rPr>
        <w:t xml:space="preserve">аты за содержание ребенка в муниципальных образовательных учреждениях реализующих основную общеобразовательную программу дошкольного образования, а </w:t>
      </w:r>
      <w:r w:rsidR="00BD1D30">
        <w:rPr>
          <w:rFonts w:ascii="Times New Roman" w:hAnsi="Times New Roman" w:cs="Times New Roman"/>
          <w:sz w:val="28"/>
          <w:szCs w:val="28"/>
        </w:rPr>
        <w:t>так же порядка ее выплаты»;</w:t>
      </w:r>
    </w:p>
    <w:p w:rsidR="008673F0" w:rsidRDefault="00B649BF" w:rsidP="00B64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D1D30">
        <w:rPr>
          <w:rFonts w:ascii="Times New Roman" w:hAnsi="Times New Roman" w:cs="Times New Roman"/>
          <w:sz w:val="28"/>
          <w:szCs w:val="28"/>
        </w:rPr>
        <w:t>п</w:t>
      </w:r>
      <w:r w:rsidR="008F5AC3">
        <w:rPr>
          <w:rFonts w:ascii="Times New Roman" w:hAnsi="Times New Roman" w:cs="Times New Roman"/>
          <w:sz w:val="28"/>
          <w:szCs w:val="28"/>
        </w:rPr>
        <w:t>остановление  Администрации  Пестяковского муниципального 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DE6">
        <w:rPr>
          <w:rFonts w:ascii="Times New Roman" w:hAnsi="Times New Roman" w:cs="Times New Roman"/>
          <w:sz w:val="28"/>
          <w:szCs w:val="28"/>
        </w:rPr>
        <w:t>от 10.03.2011 г. №</w:t>
      </w:r>
      <w:r w:rsidR="00DE1F10">
        <w:rPr>
          <w:rFonts w:ascii="Times New Roman" w:hAnsi="Times New Roman" w:cs="Times New Roman"/>
          <w:sz w:val="28"/>
          <w:szCs w:val="28"/>
        </w:rPr>
        <w:t xml:space="preserve"> </w:t>
      </w:r>
      <w:r w:rsidR="00824DE6">
        <w:rPr>
          <w:rFonts w:ascii="Times New Roman" w:hAnsi="Times New Roman" w:cs="Times New Roman"/>
          <w:sz w:val="28"/>
          <w:szCs w:val="28"/>
        </w:rPr>
        <w:t>52 «О внесении  изменений в постановление администрации  Пестяковского  муниципального района  №</w:t>
      </w:r>
      <w:r w:rsidR="00960F08">
        <w:rPr>
          <w:rFonts w:ascii="Times New Roman" w:hAnsi="Times New Roman" w:cs="Times New Roman"/>
          <w:sz w:val="28"/>
          <w:szCs w:val="28"/>
        </w:rPr>
        <w:t xml:space="preserve"> </w:t>
      </w:r>
      <w:r w:rsidR="00824DE6">
        <w:rPr>
          <w:rFonts w:ascii="Times New Roman" w:hAnsi="Times New Roman" w:cs="Times New Roman"/>
          <w:sz w:val="28"/>
          <w:szCs w:val="28"/>
        </w:rPr>
        <w:t>274 от 30.12.2008 г.</w:t>
      </w:r>
      <w:r w:rsidR="00824DE6" w:rsidRPr="00824DE6">
        <w:rPr>
          <w:rFonts w:ascii="Times New Roman" w:hAnsi="Times New Roman" w:cs="Times New Roman"/>
          <w:sz w:val="28"/>
          <w:szCs w:val="28"/>
        </w:rPr>
        <w:t xml:space="preserve"> </w:t>
      </w:r>
      <w:r w:rsidR="00824DE6">
        <w:rPr>
          <w:rFonts w:ascii="Times New Roman" w:hAnsi="Times New Roman" w:cs="Times New Roman"/>
          <w:sz w:val="28"/>
          <w:szCs w:val="28"/>
        </w:rPr>
        <w:t xml:space="preserve">«Об утверждения Порядка обращения родителей (законных представителей) за компенсацией части родительской паты за содержание ребенка в муниципальных образовательных учреждениях реализующих </w:t>
      </w:r>
      <w:r w:rsidR="00824DE6">
        <w:rPr>
          <w:rFonts w:ascii="Times New Roman" w:hAnsi="Times New Roman" w:cs="Times New Roman"/>
          <w:sz w:val="28"/>
          <w:szCs w:val="28"/>
        </w:rPr>
        <w:lastRenderedPageBreak/>
        <w:t>основную общеобразовательную программу дошкольного образования, а так же порядка ее выплаты».</w:t>
      </w:r>
      <w:proofErr w:type="gramEnd"/>
    </w:p>
    <w:p w:rsidR="008F5AC3" w:rsidRDefault="008F5AC3" w:rsidP="001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5AD" w:rsidRDefault="00EE3088" w:rsidP="008F5AC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4DE6">
        <w:rPr>
          <w:rFonts w:ascii="Times New Roman" w:hAnsi="Times New Roman" w:cs="Times New Roman"/>
          <w:sz w:val="28"/>
          <w:szCs w:val="28"/>
        </w:rPr>
        <w:t>3</w:t>
      </w:r>
      <w:r w:rsidR="006B65A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B65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65AD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</w:t>
      </w:r>
      <w:r w:rsidR="00880247">
        <w:rPr>
          <w:rFonts w:ascii="Times New Roman" w:hAnsi="Times New Roman" w:cs="Times New Roman"/>
          <w:sz w:val="28"/>
          <w:szCs w:val="28"/>
        </w:rPr>
        <w:t xml:space="preserve">ановления  возложить на  </w:t>
      </w:r>
      <w:r w:rsidR="006B65AD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Пестяковского муниципального района  </w:t>
      </w:r>
      <w:r w:rsidR="00880247">
        <w:rPr>
          <w:rFonts w:ascii="Times New Roman" w:hAnsi="Times New Roman" w:cs="Times New Roman"/>
          <w:sz w:val="28"/>
          <w:szCs w:val="28"/>
        </w:rPr>
        <w:t>по финансово-экономическим вопросам и социальной политике Смирнова А.В.</w:t>
      </w:r>
    </w:p>
    <w:p w:rsidR="008F5AC3" w:rsidRDefault="008F5AC3" w:rsidP="008F5AC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73F0" w:rsidRDefault="00884D0A" w:rsidP="001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5AC3">
        <w:rPr>
          <w:rFonts w:ascii="Times New Roman" w:hAnsi="Times New Roman" w:cs="Times New Roman"/>
          <w:sz w:val="28"/>
          <w:szCs w:val="28"/>
        </w:rPr>
        <w:t xml:space="preserve">     </w:t>
      </w:r>
      <w:r w:rsidR="00824D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4DE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8F5AC3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или обнародования</w:t>
      </w:r>
      <w:r w:rsidR="00824DE6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proofErr w:type="gramStart"/>
      <w:r w:rsidR="00824DE6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824DE6">
        <w:rPr>
          <w:rFonts w:ascii="Times New Roman" w:hAnsi="Times New Roman" w:cs="Times New Roman"/>
          <w:sz w:val="28"/>
          <w:szCs w:val="28"/>
        </w:rPr>
        <w:t xml:space="preserve"> возникшие с 01.09.2013г.</w:t>
      </w:r>
    </w:p>
    <w:p w:rsidR="00824DE6" w:rsidRDefault="00824DE6" w:rsidP="001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DE6" w:rsidRDefault="00824DE6" w:rsidP="001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5AD" w:rsidRPr="006B65AD" w:rsidRDefault="006B65AD" w:rsidP="001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B45" w:rsidRPr="006365DE" w:rsidRDefault="008673F0" w:rsidP="003E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3E2B45" w:rsidRPr="006365D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E2B45" w:rsidRPr="006365DE" w:rsidRDefault="003E2B45" w:rsidP="003E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DE">
        <w:rPr>
          <w:rFonts w:ascii="Times New Roman" w:hAnsi="Times New Roman" w:cs="Times New Roman"/>
          <w:sz w:val="28"/>
          <w:szCs w:val="28"/>
        </w:rPr>
        <w:t xml:space="preserve">Пестяковского муниципального района                 </w:t>
      </w:r>
      <w:r w:rsidR="00472F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0247">
        <w:rPr>
          <w:rFonts w:ascii="Times New Roman" w:hAnsi="Times New Roman" w:cs="Times New Roman"/>
          <w:sz w:val="28"/>
          <w:szCs w:val="28"/>
        </w:rPr>
        <w:t xml:space="preserve">О.А </w:t>
      </w:r>
      <w:proofErr w:type="spellStart"/>
      <w:r w:rsidR="00880247">
        <w:rPr>
          <w:rFonts w:ascii="Times New Roman" w:hAnsi="Times New Roman" w:cs="Times New Roman"/>
          <w:sz w:val="28"/>
          <w:szCs w:val="28"/>
        </w:rPr>
        <w:t>Титюлин</w:t>
      </w:r>
      <w:proofErr w:type="spellEnd"/>
    </w:p>
    <w:p w:rsidR="00582E27" w:rsidRDefault="00582E27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824DE6" w:rsidRDefault="00824DE6" w:rsidP="00582E27">
      <w:pPr>
        <w:shd w:val="clear" w:color="auto" w:fill="FFFFFF"/>
        <w:spacing w:after="0" w:line="240" w:lineRule="auto"/>
        <w:ind w:right="10"/>
      </w:pPr>
    </w:p>
    <w:p w:rsidR="00DE6192" w:rsidRDefault="00DE6192" w:rsidP="00582E27">
      <w:pPr>
        <w:shd w:val="clear" w:color="auto" w:fill="FFFFFF"/>
        <w:spacing w:after="0" w:line="240" w:lineRule="auto"/>
        <w:ind w:right="10"/>
      </w:pPr>
    </w:p>
    <w:p w:rsidR="00DE6192" w:rsidRDefault="00DE6192" w:rsidP="00582E27">
      <w:pPr>
        <w:shd w:val="clear" w:color="auto" w:fill="FFFFFF"/>
        <w:spacing w:after="0" w:line="240" w:lineRule="auto"/>
        <w:ind w:right="10"/>
      </w:pPr>
    </w:p>
    <w:p w:rsidR="00DE6192" w:rsidRDefault="00DE6192" w:rsidP="00582E27">
      <w:pPr>
        <w:shd w:val="clear" w:color="auto" w:fill="FFFFFF"/>
        <w:spacing w:after="0" w:line="240" w:lineRule="auto"/>
        <w:ind w:right="10"/>
      </w:pPr>
    </w:p>
    <w:p w:rsidR="00DE6192" w:rsidRDefault="00DE6192" w:rsidP="00582E27">
      <w:pPr>
        <w:shd w:val="clear" w:color="auto" w:fill="FFFFFF"/>
        <w:spacing w:after="0" w:line="240" w:lineRule="auto"/>
        <w:ind w:right="10"/>
        <w:jc w:val="right"/>
      </w:pPr>
    </w:p>
    <w:p w:rsidR="00DE6192" w:rsidRDefault="00582E27" w:rsidP="00DE6192">
      <w:pPr>
        <w:shd w:val="clear" w:color="auto" w:fill="FFFFFF"/>
        <w:spacing w:after="0" w:line="240" w:lineRule="auto"/>
        <w:ind w:left="4536" w:right="10"/>
        <w:rPr>
          <w:rFonts w:ascii="Times New Roman" w:eastAsia="Times New Roman" w:hAnsi="Times New Roman" w:cs="Times New Roman"/>
          <w:sz w:val="24"/>
          <w:szCs w:val="24"/>
        </w:rPr>
      </w:pPr>
      <w:r w:rsidRPr="00824DE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82E27" w:rsidRPr="00824DE6" w:rsidRDefault="00582E27" w:rsidP="00DE6192">
      <w:pPr>
        <w:shd w:val="clear" w:color="auto" w:fill="FFFFFF"/>
        <w:spacing w:after="0" w:line="240" w:lineRule="auto"/>
        <w:ind w:left="4536" w:right="1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824DE6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D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DE6">
        <w:rPr>
          <w:rFonts w:ascii="Times New Roman" w:eastAsia="Times New Roman" w:hAnsi="Times New Roman" w:cs="Times New Roman"/>
          <w:spacing w:val="-6"/>
          <w:sz w:val="24"/>
          <w:szCs w:val="24"/>
        </w:rPr>
        <w:t>Администрации Пестяковского</w:t>
      </w:r>
      <w:r w:rsidR="00DE61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24D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района</w:t>
      </w:r>
    </w:p>
    <w:p w:rsidR="00582E27" w:rsidRPr="00824DE6" w:rsidRDefault="00582E27" w:rsidP="00DE6192">
      <w:pPr>
        <w:shd w:val="clear" w:color="auto" w:fill="FFFFFF"/>
        <w:spacing w:after="0" w:line="240" w:lineRule="auto"/>
        <w:ind w:left="4536" w:right="14"/>
        <w:rPr>
          <w:rFonts w:ascii="Times New Roman" w:hAnsi="Times New Roman" w:cs="Times New Roman"/>
          <w:sz w:val="24"/>
          <w:szCs w:val="24"/>
        </w:rPr>
      </w:pPr>
      <w:r w:rsidRPr="00824DE6">
        <w:rPr>
          <w:rFonts w:ascii="Times New Roman" w:eastAsia="Times New Roman" w:hAnsi="Times New Roman" w:cs="Times New Roman"/>
          <w:spacing w:val="-6"/>
          <w:sz w:val="24"/>
          <w:szCs w:val="24"/>
        </w:rPr>
        <w:t>от «   » ноября 2013 г. №</w:t>
      </w:r>
    </w:p>
    <w:p w:rsidR="00582E27" w:rsidRPr="00824DE6" w:rsidRDefault="00582E27" w:rsidP="00DE6192">
      <w:pPr>
        <w:shd w:val="clear" w:color="auto" w:fill="FFFFFF"/>
        <w:spacing w:after="0" w:line="240" w:lineRule="auto"/>
        <w:ind w:left="3811"/>
        <w:jc w:val="both"/>
        <w:rPr>
          <w:rFonts w:ascii="Times New Roman" w:eastAsia="Times New Roman" w:hAnsi="Times New Roman" w:cs="Times New Roman"/>
          <w:b/>
          <w:smallCaps/>
          <w:spacing w:val="-32"/>
          <w:w w:val="121"/>
          <w:sz w:val="24"/>
          <w:szCs w:val="24"/>
        </w:rPr>
      </w:pPr>
    </w:p>
    <w:p w:rsidR="00582E27" w:rsidRPr="00824DE6" w:rsidRDefault="00582E27" w:rsidP="00582E27">
      <w:pPr>
        <w:shd w:val="clear" w:color="auto" w:fill="FFFFFF"/>
        <w:spacing w:after="0" w:line="240" w:lineRule="auto"/>
        <w:ind w:left="3811"/>
        <w:jc w:val="center"/>
        <w:rPr>
          <w:rFonts w:ascii="Times New Roman" w:eastAsia="Times New Roman" w:hAnsi="Times New Roman" w:cs="Times New Roman"/>
          <w:b/>
          <w:smallCaps/>
          <w:spacing w:val="-32"/>
          <w:w w:val="121"/>
          <w:sz w:val="24"/>
          <w:szCs w:val="24"/>
        </w:rPr>
      </w:pPr>
    </w:p>
    <w:p w:rsidR="00582E27" w:rsidRPr="00824DE6" w:rsidRDefault="00582E27" w:rsidP="00BD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-32"/>
          <w:w w:val="121"/>
          <w:sz w:val="24"/>
          <w:szCs w:val="24"/>
        </w:rPr>
      </w:pPr>
      <w:r w:rsidRPr="00824DE6">
        <w:rPr>
          <w:rFonts w:ascii="Times New Roman" w:eastAsia="Times New Roman" w:hAnsi="Times New Roman" w:cs="Times New Roman"/>
          <w:b/>
          <w:smallCaps/>
          <w:spacing w:val="-32"/>
          <w:w w:val="121"/>
          <w:sz w:val="24"/>
          <w:szCs w:val="24"/>
        </w:rPr>
        <w:t>порядок</w:t>
      </w:r>
    </w:p>
    <w:p w:rsidR="00582E27" w:rsidRPr="00824DE6" w:rsidRDefault="00582E27" w:rsidP="00BD1D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DE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обращения родителей (законных представителей)</w:t>
      </w:r>
    </w:p>
    <w:p w:rsidR="00582E27" w:rsidRPr="00824DE6" w:rsidRDefault="00582E27" w:rsidP="00BD1D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DE6">
        <w:rPr>
          <w:rFonts w:ascii="Times New Roman" w:eastAsia="Times New Roman" w:hAnsi="Times New Roman" w:cs="Times New Roman"/>
          <w:b/>
          <w:bCs/>
          <w:sz w:val="24"/>
          <w:szCs w:val="24"/>
        </w:rPr>
        <w:t>за получением компенсации части родительской платы</w:t>
      </w:r>
    </w:p>
    <w:p w:rsidR="00582E27" w:rsidRPr="00824DE6" w:rsidRDefault="00582E27" w:rsidP="00BD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4DE6">
        <w:rPr>
          <w:rFonts w:ascii="Times New Roman" w:eastAsia="Times New Roman" w:hAnsi="Times New Roman" w:cs="Times New Roman"/>
          <w:b/>
          <w:bCs/>
          <w:sz w:val="24"/>
          <w:szCs w:val="24"/>
        </w:rPr>
        <w:t>за присмотр и уход за детьми в образовательных организациях,</w:t>
      </w:r>
      <w:r w:rsidRPr="00824DE6">
        <w:rPr>
          <w:rFonts w:ascii="Times New Roman" w:hAnsi="Times New Roman" w:cs="Times New Roman"/>
          <w:sz w:val="24"/>
          <w:szCs w:val="24"/>
        </w:rPr>
        <w:t xml:space="preserve"> </w:t>
      </w:r>
      <w:r w:rsidRPr="00824DE6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реализующих образовательную программу дошкольного</w:t>
      </w:r>
      <w:r w:rsidRPr="00824DE6">
        <w:rPr>
          <w:rFonts w:ascii="Times New Roman" w:hAnsi="Times New Roman" w:cs="Times New Roman"/>
          <w:sz w:val="24"/>
          <w:szCs w:val="24"/>
        </w:rPr>
        <w:t xml:space="preserve"> </w:t>
      </w:r>
      <w:r w:rsidRPr="00824DE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образования, и порядок ее выплаты</w:t>
      </w:r>
    </w:p>
    <w:p w:rsidR="00582E27" w:rsidRPr="00824DE6" w:rsidRDefault="00582E27" w:rsidP="00582E27">
      <w:pPr>
        <w:shd w:val="clear" w:color="auto" w:fill="FFFFFF"/>
        <w:spacing w:after="0" w:line="240" w:lineRule="auto"/>
        <w:ind w:left="667"/>
        <w:jc w:val="both"/>
        <w:rPr>
          <w:rFonts w:ascii="Times New Roman" w:hAnsi="Times New Roman" w:cs="Times New Roman"/>
          <w:sz w:val="24"/>
          <w:szCs w:val="24"/>
        </w:rPr>
      </w:pPr>
    </w:p>
    <w:p w:rsidR="00582E27" w:rsidRPr="00824DE6" w:rsidRDefault="00582E27" w:rsidP="00960F08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  <w:tab w:val="left" w:pos="4334"/>
        </w:tabs>
        <w:autoSpaceDE w:val="0"/>
        <w:autoSpaceDN w:val="0"/>
        <w:adjustRightInd w:val="0"/>
        <w:spacing w:after="0" w:line="240" w:lineRule="auto"/>
        <w:ind w:firstLine="667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proofErr w:type="gramStart"/>
      <w:r w:rsidRPr="00824DE6">
        <w:rPr>
          <w:rFonts w:ascii="Times New Roman" w:eastAsia="Times New Roman" w:hAnsi="Times New Roman" w:cs="Times New Roman"/>
          <w:sz w:val="24"/>
          <w:szCs w:val="24"/>
        </w:rPr>
        <w:t>Порядок обращения родителей (законных представителей)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образованиями, и порядок ее выплаты (далее - Порядок) устанавливает процедуру обращения родителей (законных представителей) (далее – заявители) за получением компенсации части родительской платы за присмотр и уход за детьми в образовательных организация</w:t>
      </w:r>
      <w:r w:rsidR="00960F0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>, реализующих образовательную про</w:t>
      </w:r>
      <w:r w:rsidR="00960F08">
        <w:rPr>
          <w:rFonts w:ascii="Times New Roman" w:eastAsia="Times New Roman" w:hAnsi="Times New Roman" w:cs="Times New Roman"/>
          <w:sz w:val="24"/>
          <w:szCs w:val="24"/>
        </w:rPr>
        <w:t>грамму дошкольного образования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proofErr w:type="gramEnd"/>
      <w:r w:rsidRPr="00824DE6">
        <w:rPr>
          <w:rFonts w:ascii="Times New Roman" w:eastAsia="Times New Roman" w:hAnsi="Times New Roman" w:cs="Times New Roman"/>
          <w:sz w:val="24"/>
          <w:szCs w:val="24"/>
        </w:rPr>
        <w:t xml:space="preserve"> - компенсация), и поряд</w:t>
      </w:r>
      <w:r w:rsidR="00960F08">
        <w:rPr>
          <w:rFonts w:ascii="Times New Roman" w:eastAsia="Times New Roman" w:hAnsi="Times New Roman" w:cs="Times New Roman"/>
          <w:sz w:val="24"/>
          <w:szCs w:val="24"/>
        </w:rPr>
        <w:t xml:space="preserve">ок ее выплаты в соответствии с 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 xml:space="preserve"> Законом Ивановск</w:t>
      </w:r>
      <w:r w:rsidR="00960F08">
        <w:rPr>
          <w:rFonts w:ascii="Times New Roman" w:eastAsia="Times New Roman" w:hAnsi="Times New Roman" w:cs="Times New Roman"/>
          <w:sz w:val="24"/>
          <w:szCs w:val="24"/>
        </w:rPr>
        <w:t>ой области от 02.07.2013 № 65-0З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 xml:space="preserve"> «О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</w:t>
      </w:r>
      <w:r w:rsidRPr="00824DE6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образования».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2E27" w:rsidRPr="00960F08" w:rsidRDefault="005A6667" w:rsidP="005A666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i/>
          <w:iCs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2.</w:t>
      </w:r>
      <w:r w:rsidR="00DE619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582E27" w:rsidRPr="00824DE6">
        <w:rPr>
          <w:rFonts w:ascii="Times New Roman" w:eastAsia="Times New Roman" w:hAnsi="Times New Roman" w:cs="Times New Roman"/>
          <w:sz w:val="24"/>
          <w:szCs w:val="24"/>
        </w:rPr>
        <w:t>полномоченны</w:t>
      </w:r>
      <w:r w:rsidR="00DE619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82E27" w:rsidRPr="00824DE6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="00DE6192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82E27" w:rsidRPr="00824DE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960F08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выплаты компенсации </w:t>
      </w:r>
      <w:r w:rsidR="00582E27" w:rsidRPr="00824DE6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960F0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82E27" w:rsidRPr="00824DE6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</w:t>
      </w:r>
      <w:r w:rsidR="00960F08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="00582E27" w:rsidRPr="00960F08">
        <w:rPr>
          <w:rFonts w:ascii="Times New Roman" w:eastAsia="Times New Roman" w:hAnsi="Times New Roman" w:cs="Times New Roman"/>
          <w:spacing w:val="-4"/>
          <w:sz w:val="24"/>
          <w:szCs w:val="24"/>
        </w:rPr>
        <w:t>орган)</w:t>
      </w:r>
      <w:r w:rsidR="00DE61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является отдел образования Администрации Пестяковского муниципального района</w:t>
      </w:r>
      <w:r w:rsidR="00582E27" w:rsidRPr="00960F08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582E27" w:rsidRPr="00960F0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2E27" w:rsidRPr="00824DE6" w:rsidRDefault="00582E27" w:rsidP="00960F08">
      <w:pPr>
        <w:shd w:val="clear" w:color="auto" w:fill="FFFFFF"/>
        <w:tabs>
          <w:tab w:val="left" w:pos="1008"/>
          <w:tab w:val="left" w:pos="4382"/>
        </w:tabs>
        <w:spacing w:after="0" w:line="240" w:lineRule="auto"/>
        <w:ind w:right="10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824DE6">
        <w:rPr>
          <w:rFonts w:ascii="Times New Roman" w:hAnsi="Times New Roman" w:cs="Times New Roman"/>
          <w:spacing w:val="-13"/>
          <w:sz w:val="24"/>
          <w:szCs w:val="24"/>
        </w:rPr>
        <w:t>3.</w:t>
      </w:r>
      <w:r w:rsidRPr="00824DE6">
        <w:rPr>
          <w:rFonts w:ascii="Times New Roman" w:hAnsi="Times New Roman" w:cs="Times New Roman"/>
          <w:sz w:val="24"/>
          <w:szCs w:val="24"/>
        </w:rPr>
        <w:tab/>
      </w:r>
      <w:r w:rsidRPr="00824DE6">
        <w:rPr>
          <w:rFonts w:ascii="Times New Roman" w:eastAsia="Times New Roman" w:hAnsi="Times New Roman" w:cs="Times New Roman"/>
          <w:sz w:val="24"/>
          <w:szCs w:val="24"/>
        </w:rPr>
        <w:t>Для выплаты компенсации в уполномоченный орган заявители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</w:r>
      <w:r w:rsidRPr="00824DE6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представляют: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2E27" w:rsidRPr="00824DE6" w:rsidRDefault="00582E27" w:rsidP="00960F08">
      <w:pPr>
        <w:shd w:val="clear" w:color="auto" w:fill="FFFFFF"/>
        <w:tabs>
          <w:tab w:val="left" w:pos="965"/>
          <w:tab w:val="left" w:pos="4205"/>
        </w:tabs>
        <w:spacing w:after="0" w:line="240" w:lineRule="auto"/>
        <w:ind w:left="5" w:right="14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824DE6">
        <w:rPr>
          <w:rFonts w:ascii="Times New Roman" w:eastAsia="Times New Roman" w:hAnsi="Times New Roman" w:cs="Times New Roman"/>
          <w:spacing w:val="-11"/>
          <w:sz w:val="24"/>
          <w:szCs w:val="24"/>
        </w:rPr>
        <w:t>а)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ab/>
        <w:t>заявление о выплате компенсации с указанием способа получения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>компенсации (через отделения Федеральной почтовой связи либо путем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перечисления денежных средств </w:t>
      </w:r>
      <w:r w:rsidRPr="00824DE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на банковские 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 xml:space="preserve"> счета, открытые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>зая</w:t>
      </w:r>
      <w:r w:rsidR="00960F08">
        <w:rPr>
          <w:rFonts w:ascii="Times New Roman" w:eastAsia="Times New Roman" w:hAnsi="Times New Roman" w:cs="Times New Roman"/>
          <w:sz w:val="24"/>
          <w:szCs w:val="24"/>
        </w:rPr>
        <w:t>вителями в кредитных организациях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>, либо наличными денежными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</w:r>
      <w:r w:rsidRPr="00824DE6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средствами);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2E27" w:rsidRPr="00824DE6" w:rsidRDefault="00582E27" w:rsidP="00960F08">
      <w:pPr>
        <w:shd w:val="clear" w:color="auto" w:fill="FFFFFF"/>
        <w:tabs>
          <w:tab w:val="left" w:pos="1037"/>
        </w:tabs>
        <w:spacing w:after="0" w:line="240" w:lineRule="auto"/>
        <w:ind w:left="5" w:right="14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824DE6">
        <w:rPr>
          <w:rFonts w:ascii="Times New Roman" w:eastAsia="Times New Roman" w:hAnsi="Times New Roman" w:cs="Times New Roman"/>
          <w:spacing w:val="-12"/>
          <w:sz w:val="24"/>
          <w:szCs w:val="24"/>
        </w:rPr>
        <w:t>б)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ab/>
        <w:t>копии свидетельств о рождении (свидетельств об усыновлении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>(удочерении)) детей, в том числе детей от другог</w:t>
      </w:r>
      <w:proofErr w:type="gramStart"/>
      <w:r w:rsidRPr="00824DE6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824DE6">
        <w:rPr>
          <w:rFonts w:ascii="Times New Roman" w:eastAsia="Times New Roman" w:hAnsi="Times New Roman" w:cs="Times New Roman"/>
          <w:sz w:val="24"/>
          <w:szCs w:val="24"/>
        </w:rPr>
        <w:t>их) родителя(ей),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>сов</w:t>
      </w:r>
      <w:r w:rsidR="00960F08">
        <w:rPr>
          <w:rFonts w:ascii="Times New Roman" w:eastAsia="Times New Roman" w:hAnsi="Times New Roman" w:cs="Times New Roman"/>
          <w:sz w:val="24"/>
          <w:szCs w:val="24"/>
        </w:rPr>
        <w:t>местно проживающих с заявителем,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 xml:space="preserve"> а также копию акта органа опеки и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 xml:space="preserve">попечительства о назначении опекуна;       </w:t>
      </w:r>
    </w:p>
    <w:p w:rsidR="00582E27" w:rsidRPr="00824DE6" w:rsidRDefault="00582E27" w:rsidP="00960F08">
      <w:pPr>
        <w:shd w:val="clear" w:color="auto" w:fill="FFFFFF"/>
        <w:tabs>
          <w:tab w:val="left" w:pos="936"/>
        </w:tabs>
        <w:spacing w:after="0" w:line="240" w:lineRule="auto"/>
        <w:ind w:left="672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824DE6">
        <w:rPr>
          <w:rFonts w:ascii="Times New Roman" w:eastAsia="Times New Roman" w:hAnsi="Times New Roman" w:cs="Times New Roman"/>
          <w:spacing w:val="-13"/>
          <w:sz w:val="24"/>
          <w:szCs w:val="24"/>
        </w:rPr>
        <w:t>в)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ab/>
        <w:t>копию документа, удостоверяющего личность заявителя;</w:t>
      </w:r>
    </w:p>
    <w:p w:rsidR="00582E27" w:rsidRPr="00824DE6" w:rsidRDefault="00582E27" w:rsidP="00960F08">
      <w:pPr>
        <w:shd w:val="clear" w:color="auto" w:fill="FFFFFF"/>
        <w:tabs>
          <w:tab w:val="left" w:pos="936"/>
          <w:tab w:val="left" w:pos="4656"/>
        </w:tabs>
        <w:spacing w:after="0" w:line="240" w:lineRule="auto"/>
        <w:ind w:left="5" w:right="19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824DE6">
        <w:rPr>
          <w:rFonts w:ascii="Times New Roman" w:eastAsia="Times New Roman" w:hAnsi="Times New Roman" w:cs="Times New Roman"/>
          <w:spacing w:val="-9"/>
          <w:sz w:val="24"/>
          <w:szCs w:val="24"/>
        </w:rPr>
        <w:t>г)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="00960F08">
        <w:rPr>
          <w:rFonts w:ascii="Times New Roman" w:eastAsia="Times New Roman" w:hAnsi="Times New Roman" w:cs="Times New Roman"/>
          <w:sz w:val="24"/>
          <w:szCs w:val="24"/>
        </w:rPr>
        <w:t>опии документов, подтверждающих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 xml:space="preserve"> внесение родительской платы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>за присмотр и уход за детьми в соответствующую образовательную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>организацию.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2E27" w:rsidRPr="00824DE6" w:rsidRDefault="00582E27" w:rsidP="00960F08">
      <w:pPr>
        <w:shd w:val="clear" w:color="auto" w:fill="FFFFFF"/>
        <w:tabs>
          <w:tab w:val="left" w:pos="1008"/>
          <w:tab w:val="left" w:pos="4464"/>
          <w:tab w:val="left" w:pos="5674"/>
        </w:tabs>
        <w:spacing w:after="0" w:line="240" w:lineRule="auto"/>
        <w:ind w:right="14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824DE6">
        <w:rPr>
          <w:rFonts w:ascii="Times New Roman" w:hAnsi="Times New Roman" w:cs="Times New Roman"/>
          <w:spacing w:val="-12"/>
          <w:sz w:val="24"/>
          <w:szCs w:val="24"/>
        </w:rPr>
        <w:t>4.</w:t>
      </w:r>
      <w:r w:rsidRPr="00824DE6">
        <w:rPr>
          <w:rFonts w:ascii="Times New Roman" w:hAnsi="Times New Roman" w:cs="Times New Roman"/>
          <w:sz w:val="24"/>
          <w:szCs w:val="24"/>
        </w:rPr>
        <w:tab/>
      </w:r>
      <w:r w:rsidRPr="00824DE6">
        <w:rPr>
          <w:rFonts w:ascii="Times New Roman" w:eastAsia="Times New Roman" w:hAnsi="Times New Roman" w:cs="Times New Roman"/>
          <w:sz w:val="24"/>
          <w:szCs w:val="24"/>
        </w:rPr>
        <w:t>Документы, указанные в подпунктах «а»</w:t>
      </w:r>
      <w:proofErr w:type="gramStart"/>
      <w:r w:rsidRPr="00824D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24DE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824DE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824DE6">
        <w:rPr>
          <w:rFonts w:ascii="Times New Roman" w:eastAsia="Times New Roman" w:hAnsi="Times New Roman" w:cs="Times New Roman"/>
          <w:sz w:val="24"/>
          <w:szCs w:val="24"/>
        </w:rPr>
        <w:t>» и «г» пункта 3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>настоящего Порядка, представляются на каждого ребенка, посещающего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>образовательную организацию, реализующую образовательную программу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>дошкольного образования.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0F08" w:rsidRDefault="00960F08" w:rsidP="00960F08">
      <w:pPr>
        <w:shd w:val="clear" w:color="auto" w:fill="FFFFFF"/>
        <w:tabs>
          <w:tab w:val="left" w:pos="1008"/>
          <w:tab w:val="left" w:pos="4464"/>
          <w:tab w:val="left" w:pos="5674"/>
        </w:tabs>
        <w:spacing w:after="0" w:line="240" w:lineRule="auto"/>
        <w:ind w:right="14" w:firstLine="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5.В случае изменения </w:t>
      </w:r>
      <w:r w:rsidR="00582E27" w:rsidRPr="00824DE6">
        <w:rPr>
          <w:rFonts w:ascii="Times New Roman" w:eastAsia="Times New Roman" w:hAnsi="Times New Roman" w:cs="Times New Roman"/>
          <w:sz w:val="24"/>
          <w:szCs w:val="24"/>
        </w:rPr>
        <w:t xml:space="preserve"> у заявителя количества детей в уполномоченный орган дополнительно представляются документы, указанные в подпунктах «а», «б» и «г» пункта 3 настоящего Порядка</w:t>
      </w:r>
    </w:p>
    <w:p w:rsidR="00582E27" w:rsidRPr="00960F08" w:rsidRDefault="005A6667" w:rsidP="005A6667">
      <w:pPr>
        <w:shd w:val="clear" w:color="auto" w:fill="FFFFFF"/>
        <w:tabs>
          <w:tab w:val="left" w:pos="1008"/>
          <w:tab w:val="left" w:pos="4464"/>
          <w:tab w:val="left" w:pos="5674"/>
        </w:tabs>
        <w:spacing w:after="0" w:line="240" w:lineRule="auto"/>
        <w:ind w:right="1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82E27" w:rsidRPr="00824DE6">
        <w:rPr>
          <w:rFonts w:ascii="Times New Roman" w:eastAsia="Times New Roman" w:hAnsi="Times New Roman" w:cs="Times New Roman"/>
          <w:sz w:val="24"/>
          <w:szCs w:val="24"/>
        </w:rPr>
        <w:t>6.Очередность рождения детей для  установления размера компенсации определяется уполномоченным органам среди  всех детей в возрасте до 18 лет, включая детей от другог</w:t>
      </w:r>
      <w:proofErr w:type="gramStart"/>
      <w:r w:rsidR="00582E27" w:rsidRPr="00824DE6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="00582E27" w:rsidRPr="00824DE6">
        <w:rPr>
          <w:rFonts w:ascii="Times New Roman" w:eastAsia="Times New Roman" w:hAnsi="Times New Roman" w:cs="Times New Roman"/>
          <w:sz w:val="24"/>
          <w:szCs w:val="24"/>
        </w:rPr>
        <w:t xml:space="preserve">их) родителя(ей), совместно проживающих с заявителем, в </w:t>
      </w:r>
      <w:r w:rsidR="00582E27" w:rsidRPr="00824DE6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копиями свидетельств о рождении детей, представленных заявителем на основании пункта 3 настоящего Порядка.</w:t>
      </w:r>
      <w:r w:rsidR="00582E27" w:rsidRPr="00824D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2E27" w:rsidRPr="00824DE6" w:rsidRDefault="00582E27" w:rsidP="00960F08">
      <w:pPr>
        <w:shd w:val="clear" w:color="auto" w:fill="FFFFFF"/>
        <w:spacing w:after="0" w:line="240" w:lineRule="auto"/>
        <w:ind w:left="19" w:right="10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824DE6">
        <w:rPr>
          <w:rFonts w:ascii="Times New Roman" w:eastAsia="Times New Roman" w:hAnsi="Times New Roman" w:cs="Times New Roman"/>
          <w:sz w:val="24"/>
          <w:szCs w:val="24"/>
        </w:rPr>
        <w:t>В случае совпадения дат рождения детей у одного заявителя очередность рождения детей определяется заявителем.</w:t>
      </w:r>
    </w:p>
    <w:p w:rsidR="00582E27" w:rsidRPr="00824DE6" w:rsidRDefault="00582E27" w:rsidP="00960F08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right="14" w:firstLine="66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gramStart"/>
      <w:r w:rsidRPr="00824DE6">
        <w:rPr>
          <w:rFonts w:ascii="Times New Roman" w:eastAsia="Times New Roman" w:hAnsi="Times New Roman" w:cs="Times New Roman"/>
          <w:sz w:val="24"/>
          <w:szCs w:val="24"/>
        </w:rPr>
        <w:t>В случае непосещения ребенком образовательной организации, реализующей образовательную программу дошкольного образования, по причине болезни ребенка более 5 дней (за исключением выходных и праздничных дней), карантина, нахождения ребенка в профилактории или санатории, отпуска родителей уполномоченным органом производится перерасчет компенсации пропорционально количеству дней посещения ребе</w:t>
      </w:r>
      <w:r w:rsidR="00960F08">
        <w:rPr>
          <w:rFonts w:ascii="Times New Roman" w:eastAsia="Times New Roman" w:hAnsi="Times New Roman" w:cs="Times New Roman"/>
          <w:sz w:val="24"/>
          <w:szCs w:val="24"/>
        </w:rPr>
        <w:t>нком образовательной организации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>, реализующей образовательную программу дошкольного образования, на основании табеля учета посещаемости детей образовательной  организации, реализующей образовательную</w:t>
      </w:r>
      <w:proofErr w:type="gramEnd"/>
      <w:r w:rsidRPr="00824DE6">
        <w:rPr>
          <w:rFonts w:ascii="Times New Roman" w:eastAsia="Times New Roman" w:hAnsi="Times New Roman" w:cs="Times New Roman"/>
          <w:sz w:val="24"/>
          <w:szCs w:val="24"/>
        </w:rPr>
        <w:t xml:space="preserve"> программу дошкольного образования. </w:t>
      </w:r>
    </w:p>
    <w:p w:rsidR="00582E27" w:rsidRPr="00824DE6" w:rsidRDefault="00582E27" w:rsidP="00960F08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  <w:tab w:val="left" w:pos="4699"/>
        </w:tabs>
        <w:autoSpaceDE w:val="0"/>
        <w:autoSpaceDN w:val="0"/>
        <w:adjustRightInd w:val="0"/>
        <w:spacing w:after="0" w:line="240" w:lineRule="auto"/>
        <w:ind w:right="10" w:firstLine="667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824DE6">
        <w:rPr>
          <w:rFonts w:ascii="Times New Roman" w:eastAsia="Times New Roman" w:hAnsi="Times New Roman" w:cs="Times New Roman"/>
          <w:sz w:val="24"/>
          <w:szCs w:val="24"/>
        </w:rPr>
        <w:t xml:space="preserve">Компенсация выплачивается ежеквартально, до 25 числа первого месяца, следующего за кварталом, в котором внесена родительская плата за присмотр и уход за детьми в образовательных организациях, реализующих образовательную программу дошкольного образования. Компенсация за </w:t>
      </w:r>
      <w:r w:rsidRPr="00824DE6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 xml:space="preserve"> квартал выплачивается до 15 декабря текущего года, в котором внесена родительская плата за присмотр и уход за</w:t>
      </w:r>
      <w:r w:rsidRPr="00824D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>детьми в образовательных организациях, реализующих образовательную  программу дошкольного образования.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2E27" w:rsidRPr="00824DE6" w:rsidRDefault="00582E27" w:rsidP="00960F08">
      <w:pPr>
        <w:shd w:val="clear" w:color="auto" w:fill="FFFFFF"/>
        <w:tabs>
          <w:tab w:val="left" w:pos="1190"/>
          <w:tab w:val="left" w:pos="4378"/>
        </w:tabs>
        <w:spacing w:after="0" w:line="240" w:lineRule="auto"/>
        <w:ind w:right="19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824DE6">
        <w:rPr>
          <w:rFonts w:ascii="Times New Roman" w:hAnsi="Times New Roman" w:cs="Times New Roman"/>
          <w:spacing w:val="-14"/>
          <w:sz w:val="24"/>
          <w:szCs w:val="24"/>
        </w:rPr>
        <w:t>9.</w:t>
      </w:r>
      <w:r w:rsidRPr="00824DE6">
        <w:rPr>
          <w:rFonts w:ascii="Times New Roman" w:hAnsi="Times New Roman" w:cs="Times New Roman"/>
          <w:sz w:val="24"/>
          <w:szCs w:val="24"/>
        </w:rPr>
        <w:tab/>
      </w:r>
      <w:r w:rsidRPr="00824DE6">
        <w:rPr>
          <w:rFonts w:ascii="Times New Roman" w:eastAsia="Times New Roman" w:hAnsi="Times New Roman" w:cs="Times New Roman"/>
          <w:sz w:val="24"/>
          <w:szCs w:val="24"/>
        </w:rPr>
        <w:t>Суммы компенсации, излишне выплаченные заявителям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>вследствие представления ими документов с заведомо неверными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>сведениями, сокрытия данных, влияющих на  право получения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  <w:t>компенсации или на исчисление  её  размеров, возмещаются этими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br/>
      </w:r>
      <w:r w:rsidRPr="00824DE6">
        <w:rPr>
          <w:rFonts w:ascii="Times New Roman" w:eastAsia="Times New Roman" w:hAnsi="Times New Roman" w:cs="Times New Roman"/>
          <w:spacing w:val="-2"/>
          <w:sz w:val="24"/>
          <w:szCs w:val="24"/>
        </w:rPr>
        <w:t>заявителями.</w:t>
      </w:r>
      <w:r w:rsidRPr="00824D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2B18" w:rsidRPr="00824DE6" w:rsidRDefault="00E62B18" w:rsidP="00960F08">
      <w:pPr>
        <w:spacing w:after="0" w:line="240" w:lineRule="auto"/>
        <w:ind w:firstLine="667"/>
        <w:jc w:val="both"/>
        <w:rPr>
          <w:rFonts w:ascii="Times New Roman" w:hAnsi="Times New Roman" w:cs="Times New Roman"/>
          <w:sz w:val="24"/>
          <w:szCs w:val="24"/>
        </w:rPr>
      </w:pPr>
    </w:p>
    <w:p w:rsidR="00960F08" w:rsidRPr="00824DE6" w:rsidRDefault="00960F08">
      <w:pPr>
        <w:spacing w:after="0" w:line="240" w:lineRule="auto"/>
        <w:ind w:firstLine="667"/>
        <w:jc w:val="both"/>
        <w:rPr>
          <w:rFonts w:ascii="Times New Roman" w:hAnsi="Times New Roman" w:cs="Times New Roman"/>
          <w:sz w:val="24"/>
          <w:szCs w:val="24"/>
        </w:rPr>
      </w:pPr>
    </w:p>
    <w:sectPr w:rsidR="00960F08" w:rsidRPr="00824DE6" w:rsidSect="00BD1D3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BA46C4"/>
    <w:lvl w:ilvl="0">
      <w:numFmt w:val="bullet"/>
      <w:lvlText w:val="*"/>
      <w:lvlJc w:val="left"/>
    </w:lvl>
  </w:abstractNum>
  <w:abstractNum w:abstractNumId="1">
    <w:nsid w:val="5BCC7C0C"/>
    <w:multiLevelType w:val="singleLevel"/>
    <w:tmpl w:val="626053F6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61A7082C"/>
    <w:multiLevelType w:val="multilevel"/>
    <w:tmpl w:val="70F25F0C"/>
    <w:lvl w:ilvl="0">
      <w:start w:val="1"/>
      <w:numFmt w:val="decimal"/>
      <w:lvlText w:val="%1."/>
      <w:lvlJc w:val="left"/>
      <w:pPr>
        <w:ind w:left="365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4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3">
    <w:nsid w:val="745829AE"/>
    <w:multiLevelType w:val="singleLevel"/>
    <w:tmpl w:val="EB1ADEC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7A880145"/>
    <w:multiLevelType w:val="singleLevel"/>
    <w:tmpl w:val="C7B298F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B45"/>
    <w:rsid w:val="00023AB5"/>
    <w:rsid w:val="000457BE"/>
    <w:rsid w:val="0005240A"/>
    <w:rsid w:val="0011242F"/>
    <w:rsid w:val="0013024E"/>
    <w:rsid w:val="00134C3A"/>
    <w:rsid w:val="00141B65"/>
    <w:rsid w:val="001458B3"/>
    <w:rsid w:val="00145CB8"/>
    <w:rsid w:val="001775E7"/>
    <w:rsid w:val="00185731"/>
    <w:rsid w:val="001C2D7E"/>
    <w:rsid w:val="001C62E6"/>
    <w:rsid w:val="001D080B"/>
    <w:rsid w:val="001D1053"/>
    <w:rsid w:val="00246CB8"/>
    <w:rsid w:val="0026142A"/>
    <w:rsid w:val="00272383"/>
    <w:rsid w:val="00290722"/>
    <w:rsid w:val="0030149B"/>
    <w:rsid w:val="003B3A22"/>
    <w:rsid w:val="003B6EDB"/>
    <w:rsid w:val="003E2B45"/>
    <w:rsid w:val="0041392A"/>
    <w:rsid w:val="0042017E"/>
    <w:rsid w:val="0045556F"/>
    <w:rsid w:val="00472F6A"/>
    <w:rsid w:val="004973E6"/>
    <w:rsid w:val="004A28FD"/>
    <w:rsid w:val="004C3D20"/>
    <w:rsid w:val="004C6B65"/>
    <w:rsid w:val="004C78DC"/>
    <w:rsid w:val="00536201"/>
    <w:rsid w:val="005566B2"/>
    <w:rsid w:val="00582E27"/>
    <w:rsid w:val="005A33B7"/>
    <w:rsid w:val="005A6667"/>
    <w:rsid w:val="005B2372"/>
    <w:rsid w:val="005C5085"/>
    <w:rsid w:val="005D0284"/>
    <w:rsid w:val="00632DE8"/>
    <w:rsid w:val="0067743B"/>
    <w:rsid w:val="006B65AD"/>
    <w:rsid w:val="007049BA"/>
    <w:rsid w:val="0071143C"/>
    <w:rsid w:val="007541E0"/>
    <w:rsid w:val="00754A11"/>
    <w:rsid w:val="00761925"/>
    <w:rsid w:val="00784408"/>
    <w:rsid w:val="007B730B"/>
    <w:rsid w:val="007D1DF3"/>
    <w:rsid w:val="007D2711"/>
    <w:rsid w:val="007E0D75"/>
    <w:rsid w:val="008175DA"/>
    <w:rsid w:val="00824DE6"/>
    <w:rsid w:val="00830318"/>
    <w:rsid w:val="00836116"/>
    <w:rsid w:val="00857C0A"/>
    <w:rsid w:val="008673F0"/>
    <w:rsid w:val="00875A4B"/>
    <w:rsid w:val="00880247"/>
    <w:rsid w:val="00884D0A"/>
    <w:rsid w:val="008F5AC3"/>
    <w:rsid w:val="00930182"/>
    <w:rsid w:val="00946E94"/>
    <w:rsid w:val="00951E64"/>
    <w:rsid w:val="00960F08"/>
    <w:rsid w:val="0098614D"/>
    <w:rsid w:val="009B0110"/>
    <w:rsid w:val="009C0FD1"/>
    <w:rsid w:val="009C5F2E"/>
    <w:rsid w:val="009D1472"/>
    <w:rsid w:val="009E7227"/>
    <w:rsid w:val="00A1198D"/>
    <w:rsid w:val="00A17402"/>
    <w:rsid w:val="00A532D9"/>
    <w:rsid w:val="00A715B8"/>
    <w:rsid w:val="00A727AE"/>
    <w:rsid w:val="00A82AD5"/>
    <w:rsid w:val="00B32A04"/>
    <w:rsid w:val="00B649BF"/>
    <w:rsid w:val="00B9386E"/>
    <w:rsid w:val="00BA1486"/>
    <w:rsid w:val="00BD1D30"/>
    <w:rsid w:val="00BF43D9"/>
    <w:rsid w:val="00BF52EB"/>
    <w:rsid w:val="00C1321B"/>
    <w:rsid w:val="00C269B3"/>
    <w:rsid w:val="00C52512"/>
    <w:rsid w:val="00C667EB"/>
    <w:rsid w:val="00CB79DB"/>
    <w:rsid w:val="00CE1049"/>
    <w:rsid w:val="00CE55A3"/>
    <w:rsid w:val="00D13C4A"/>
    <w:rsid w:val="00D22871"/>
    <w:rsid w:val="00D85CDC"/>
    <w:rsid w:val="00DD44A0"/>
    <w:rsid w:val="00DE1F10"/>
    <w:rsid w:val="00DE6192"/>
    <w:rsid w:val="00E44D21"/>
    <w:rsid w:val="00E62B18"/>
    <w:rsid w:val="00E77459"/>
    <w:rsid w:val="00EC0391"/>
    <w:rsid w:val="00ED4818"/>
    <w:rsid w:val="00EE3088"/>
    <w:rsid w:val="00F15F68"/>
    <w:rsid w:val="00F24738"/>
    <w:rsid w:val="00F37A4B"/>
    <w:rsid w:val="00FA20A5"/>
    <w:rsid w:val="00FC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45"/>
  </w:style>
  <w:style w:type="paragraph" w:styleId="1">
    <w:name w:val="heading 1"/>
    <w:basedOn w:val="a"/>
    <w:next w:val="a"/>
    <w:link w:val="10"/>
    <w:qFormat/>
    <w:rsid w:val="003E2B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B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CDC"/>
    <w:pPr>
      <w:ind w:left="720"/>
      <w:contextualSpacing/>
    </w:pPr>
  </w:style>
  <w:style w:type="paragraph" w:customStyle="1" w:styleId="ConsPlusNormal">
    <w:name w:val="ConsPlusNormal"/>
    <w:uiPriority w:val="99"/>
    <w:rsid w:val="005A3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5860-2D0D-4B34-B57C-28ADB336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47</cp:revision>
  <cp:lastPrinted>2013-11-18T07:23:00Z</cp:lastPrinted>
  <dcterms:created xsi:type="dcterms:W3CDTF">2011-06-23T10:05:00Z</dcterms:created>
  <dcterms:modified xsi:type="dcterms:W3CDTF">2013-11-20T09:57:00Z</dcterms:modified>
</cp:coreProperties>
</file>