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AD" w:rsidRPr="00252353" w:rsidRDefault="00CA4DAD" w:rsidP="00CA4DAD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2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AD" w:rsidRPr="00252353" w:rsidRDefault="00CA4DAD" w:rsidP="00CA4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DAD" w:rsidRPr="00252353" w:rsidRDefault="00CA4DAD" w:rsidP="00CA4DA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35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A4DAD" w:rsidRPr="00252353" w:rsidRDefault="00CA4DAD" w:rsidP="00CA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353">
        <w:rPr>
          <w:rFonts w:ascii="Times New Roman" w:hAnsi="Times New Roman" w:cs="Times New Roman"/>
          <w:sz w:val="28"/>
          <w:szCs w:val="28"/>
        </w:rPr>
        <w:t xml:space="preserve">Администрации Пестяковского муниципального района </w:t>
      </w:r>
    </w:p>
    <w:p w:rsidR="00CA4DAD" w:rsidRPr="00252353" w:rsidRDefault="00CA4DAD" w:rsidP="00CA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35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52353" w:rsidRDefault="00252353" w:rsidP="00793802">
      <w:pPr>
        <w:rPr>
          <w:rFonts w:ascii="Times New Roman" w:hAnsi="Times New Roman" w:cs="Times New Roman"/>
          <w:sz w:val="28"/>
          <w:szCs w:val="28"/>
        </w:rPr>
      </w:pPr>
    </w:p>
    <w:p w:rsidR="00793802" w:rsidRDefault="00252353" w:rsidP="0079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3091">
        <w:rPr>
          <w:rFonts w:ascii="Times New Roman" w:hAnsi="Times New Roman" w:cs="Times New Roman"/>
          <w:sz w:val="28"/>
          <w:szCs w:val="28"/>
        </w:rPr>
        <w:t xml:space="preserve"> </w:t>
      </w:r>
      <w:r w:rsidR="009F04AB">
        <w:rPr>
          <w:rFonts w:ascii="Times New Roman" w:hAnsi="Times New Roman" w:cs="Times New Roman"/>
          <w:sz w:val="28"/>
          <w:szCs w:val="28"/>
        </w:rPr>
        <w:t>21</w:t>
      </w:r>
      <w:r w:rsidR="006E3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9E7">
        <w:rPr>
          <w:rFonts w:ascii="Times New Roman" w:hAnsi="Times New Roman" w:cs="Times New Roman"/>
          <w:sz w:val="28"/>
          <w:szCs w:val="28"/>
        </w:rPr>
        <w:t xml:space="preserve"> </w:t>
      </w:r>
      <w:r w:rsidR="001252BA">
        <w:rPr>
          <w:rFonts w:ascii="Times New Roman" w:hAnsi="Times New Roman" w:cs="Times New Roman"/>
          <w:sz w:val="28"/>
          <w:szCs w:val="28"/>
        </w:rPr>
        <w:t>февраля</w:t>
      </w:r>
      <w:r w:rsidR="00793802" w:rsidRPr="00252353">
        <w:rPr>
          <w:rFonts w:ascii="Times New Roman" w:hAnsi="Times New Roman" w:cs="Times New Roman"/>
          <w:sz w:val="28"/>
          <w:szCs w:val="28"/>
        </w:rPr>
        <w:t xml:space="preserve"> 201</w:t>
      </w:r>
      <w:r w:rsidR="001252BA">
        <w:rPr>
          <w:rFonts w:ascii="Times New Roman" w:hAnsi="Times New Roman" w:cs="Times New Roman"/>
          <w:sz w:val="28"/>
          <w:szCs w:val="28"/>
        </w:rPr>
        <w:t>9</w:t>
      </w:r>
      <w:r w:rsidR="00C06847">
        <w:rPr>
          <w:rFonts w:ascii="Times New Roman" w:hAnsi="Times New Roman" w:cs="Times New Roman"/>
          <w:sz w:val="28"/>
          <w:szCs w:val="28"/>
        </w:rPr>
        <w:t xml:space="preserve"> </w:t>
      </w:r>
      <w:r w:rsidR="00D54E31">
        <w:rPr>
          <w:rFonts w:ascii="Times New Roman" w:hAnsi="Times New Roman" w:cs="Times New Roman"/>
          <w:sz w:val="28"/>
          <w:szCs w:val="28"/>
        </w:rPr>
        <w:t xml:space="preserve">г. </w:t>
      </w:r>
      <w:r w:rsidR="00793802" w:rsidRPr="00252353">
        <w:rPr>
          <w:rFonts w:ascii="Times New Roman" w:hAnsi="Times New Roman" w:cs="Times New Roman"/>
          <w:sz w:val="28"/>
          <w:szCs w:val="28"/>
        </w:rPr>
        <w:t xml:space="preserve"> № </w:t>
      </w:r>
      <w:r w:rsidR="009F04AB">
        <w:rPr>
          <w:rFonts w:ascii="Times New Roman" w:hAnsi="Times New Roman" w:cs="Times New Roman"/>
          <w:sz w:val="28"/>
          <w:szCs w:val="28"/>
        </w:rPr>
        <w:t xml:space="preserve">64                 </w:t>
      </w:r>
      <w:r w:rsidR="00C068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9F04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3802" w:rsidRPr="00252353">
        <w:rPr>
          <w:rFonts w:ascii="Times New Roman" w:hAnsi="Times New Roman" w:cs="Times New Roman"/>
          <w:sz w:val="28"/>
          <w:szCs w:val="28"/>
        </w:rPr>
        <w:t>. Пестяки</w:t>
      </w:r>
    </w:p>
    <w:p w:rsidR="007600D2" w:rsidRDefault="007600D2" w:rsidP="00793802">
      <w:pPr>
        <w:rPr>
          <w:rFonts w:ascii="Times New Roman" w:hAnsi="Times New Roman" w:cs="Times New Roman"/>
          <w:sz w:val="28"/>
          <w:szCs w:val="28"/>
        </w:rPr>
      </w:pPr>
    </w:p>
    <w:p w:rsidR="00793802" w:rsidRDefault="00E52B4A" w:rsidP="00252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ОРГАНИЗАЦИИ И ПРОВЕДЕНИЯ РЕЙТИНГОВОГО ГОЛОСОВАНИЯ ПО ОБЩЕСТВЕННЫМ ТЕРРИТОРИЯМ ПЕСТЯКОВСКОГО ГОРОДСКОГО ПОСЕЛЕНИЯ ПЕСТЯКОВСКОГО МУНИЦИПАЛЬНОГО РАЙОНА ИВАНОВСКОЙ ОБЛАСТИ</w:t>
      </w:r>
    </w:p>
    <w:p w:rsidR="00793802" w:rsidRDefault="00793802" w:rsidP="00252353">
      <w:pPr>
        <w:pStyle w:val="a6"/>
        <w:spacing w:before="66"/>
        <w:ind w:left="-426"/>
        <w:jc w:val="both"/>
        <w:rPr>
          <w:sz w:val="28"/>
          <w:szCs w:val="28"/>
          <w:lang w:val="ru-RU"/>
        </w:rPr>
      </w:pPr>
      <w:r w:rsidRPr="00252353">
        <w:rPr>
          <w:sz w:val="28"/>
          <w:szCs w:val="28"/>
          <w:lang w:val="ru-RU"/>
        </w:rPr>
        <w:t xml:space="preserve">            </w:t>
      </w:r>
      <w:proofErr w:type="gramStart"/>
      <w:r w:rsidRPr="00252353">
        <w:rPr>
          <w:sz w:val="28"/>
          <w:szCs w:val="28"/>
          <w:lang w:val="ru-RU"/>
        </w:rPr>
        <w:t xml:space="preserve">В  </w:t>
      </w:r>
      <w:r w:rsidR="00E52B4A">
        <w:rPr>
          <w:sz w:val="28"/>
          <w:szCs w:val="28"/>
          <w:lang w:val="ru-RU"/>
        </w:rPr>
        <w:t xml:space="preserve">целях участия населения Пестяковского городского поселения Пестяковского муниципального района Ивановской области в отборе общественных территорий для включения в муниципальную программу «Формирование современной городской среды» на территории Пестяковского городского поселения Пестяковского муниципального района на 2018-2022 годы, в соответствии с Федеральным законом от </w:t>
      </w:r>
      <w:r w:rsidR="00D54E31">
        <w:rPr>
          <w:sz w:val="28"/>
          <w:szCs w:val="28"/>
          <w:lang w:val="ru-RU"/>
        </w:rPr>
        <w:t>0</w:t>
      </w:r>
      <w:r w:rsidR="00E52B4A">
        <w:rPr>
          <w:sz w:val="28"/>
          <w:szCs w:val="28"/>
          <w:lang w:val="ru-RU"/>
        </w:rPr>
        <w:t xml:space="preserve">6 октября 2003 года №131-ФЗ «Об общих принципах организации местного самоуправления в Российской Федерации», Уставом </w:t>
      </w:r>
      <w:r w:rsidR="00E52B4A" w:rsidRPr="00E52B4A">
        <w:rPr>
          <w:sz w:val="28"/>
          <w:szCs w:val="28"/>
          <w:lang w:val="ru-RU"/>
        </w:rPr>
        <w:t>Пестяковского городского поселения</w:t>
      </w:r>
      <w:proofErr w:type="gramEnd"/>
      <w:r w:rsidR="00E52B4A" w:rsidRPr="00E52B4A">
        <w:rPr>
          <w:sz w:val="28"/>
          <w:szCs w:val="28"/>
          <w:lang w:val="ru-RU"/>
        </w:rPr>
        <w:t xml:space="preserve"> Пестяковского муниципального района Ивановской области</w:t>
      </w:r>
      <w:r w:rsidR="00E52B4A">
        <w:rPr>
          <w:sz w:val="28"/>
          <w:szCs w:val="28"/>
          <w:lang w:val="ru-RU"/>
        </w:rPr>
        <w:t xml:space="preserve"> </w:t>
      </w:r>
      <w:r w:rsidR="001E73FC">
        <w:rPr>
          <w:sz w:val="28"/>
          <w:szCs w:val="28"/>
          <w:lang w:val="ru-RU"/>
        </w:rPr>
        <w:t xml:space="preserve"> </w:t>
      </w:r>
      <w:r w:rsidR="001E73FC" w:rsidRPr="001E73FC">
        <w:rPr>
          <w:b/>
          <w:sz w:val="28"/>
          <w:szCs w:val="28"/>
          <w:lang w:val="ru-RU"/>
        </w:rPr>
        <w:t>постановляю:</w:t>
      </w:r>
    </w:p>
    <w:p w:rsidR="00252353" w:rsidRPr="00252353" w:rsidRDefault="00252353" w:rsidP="00252353">
      <w:pPr>
        <w:pStyle w:val="a6"/>
        <w:spacing w:before="66"/>
        <w:ind w:left="-426"/>
        <w:jc w:val="both"/>
        <w:rPr>
          <w:sz w:val="28"/>
          <w:szCs w:val="28"/>
          <w:lang w:val="ru-RU"/>
        </w:rPr>
      </w:pPr>
    </w:p>
    <w:p w:rsidR="00793802" w:rsidRPr="009640D8" w:rsidRDefault="00793802" w:rsidP="00793802">
      <w:pPr>
        <w:pStyle w:val="a8"/>
        <w:numPr>
          <w:ilvl w:val="0"/>
          <w:numId w:val="1"/>
        </w:numPr>
        <w:ind w:left="-426" w:firstLine="710"/>
        <w:jc w:val="both"/>
        <w:rPr>
          <w:sz w:val="28"/>
          <w:szCs w:val="28"/>
        </w:rPr>
      </w:pPr>
      <w:r w:rsidRPr="00252353">
        <w:rPr>
          <w:sz w:val="28"/>
          <w:szCs w:val="28"/>
        </w:rPr>
        <w:t xml:space="preserve">Утвердить </w:t>
      </w:r>
      <w:r w:rsidR="00E52B4A">
        <w:rPr>
          <w:sz w:val="28"/>
          <w:szCs w:val="28"/>
        </w:rPr>
        <w:t xml:space="preserve">Порядок организации и проведения процедуры голосования по общественным территориям Пестяковского городского поселения Пестяковского муниципального района Ивановской области, подлежащих </w:t>
      </w:r>
      <w:r w:rsidR="001C277D">
        <w:rPr>
          <w:sz w:val="28"/>
          <w:szCs w:val="28"/>
        </w:rPr>
        <w:t>благоустройству</w:t>
      </w:r>
      <w:r w:rsidR="00E52B4A">
        <w:rPr>
          <w:sz w:val="28"/>
          <w:szCs w:val="28"/>
        </w:rPr>
        <w:t xml:space="preserve">, </w:t>
      </w:r>
      <w:r w:rsidR="00D54E31">
        <w:rPr>
          <w:sz w:val="28"/>
          <w:szCs w:val="28"/>
        </w:rPr>
        <w:t>в соответствии с Приложением 1 к настоящему постановлению.</w:t>
      </w:r>
    </w:p>
    <w:p w:rsidR="00793802" w:rsidRDefault="00793802" w:rsidP="00793802">
      <w:pPr>
        <w:pStyle w:val="a8"/>
        <w:numPr>
          <w:ilvl w:val="0"/>
          <w:numId w:val="1"/>
        </w:numPr>
        <w:ind w:left="-426" w:firstLine="710"/>
        <w:jc w:val="both"/>
        <w:rPr>
          <w:sz w:val="28"/>
          <w:szCs w:val="28"/>
        </w:rPr>
      </w:pPr>
      <w:r w:rsidRPr="00252353">
        <w:rPr>
          <w:sz w:val="28"/>
          <w:szCs w:val="28"/>
        </w:rPr>
        <w:t xml:space="preserve">Утвердить </w:t>
      </w:r>
      <w:r w:rsidR="009640D8">
        <w:rPr>
          <w:sz w:val="28"/>
          <w:szCs w:val="28"/>
        </w:rPr>
        <w:t xml:space="preserve">форму итогового протокола территориальной счетной комиссии о результатах голосования по общественным территориям Пестяковского городского поселения Пестяковского муниципального района Ивановской области </w:t>
      </w:r>
      <w:r w:rsidR="00D54E31">
        <w:rPr>
          <w:sz w:val="28"/>
          <w:szCs w:val="28"/>
        </w:rPr>
        <w:t>в соответствии с Приложением 2 к настоящему постановлению.</w:t>
      </w:r>
    </w:p>
    <w:p w:rsidR="009640D8" w:rsidRDefault="009640D8" w:rsidP="00793802">
      <w:pPr>
        <w:pStyle w:val="a8"/>
        <w:numPr>
          <w:ilvl w:val="0"/>
          <w:numId w:val="1"/>
        </w:num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итогового протокола общественной комиссии об итогах голосования по общественным территориям Пестяковского городского поселения Пестяковского муниципального района Ивановской области </w:t>
      </w:r>
      <w:r w:rsidR="00D54E3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Приложение</w:t>
      </w:r>
      <w:r w:rsidR="00D54E31">
        <w:rPr>
          <w:sz w:val="28"/>
          <w:szCs w:val="28"/>
        </w:rPr>
        <w:t>м 3 к настоящему постановлению</w:t>
      </w:r>
      <w:r>
        <w:rPr>
          <w:sz w:val="28"/>
          <w:szCs w:val="28"/>
        </w:rPr>
        <w:t>.</w:t>
      </w:r>
    </w:p>
    <w:p w:rsidR="009640D8" w:rsidRDefault="009640D8" w:rsidP="00793802">
      <w:pPr>
        <w:pStyle w:val="a8"/>
        <w:numPr>
          <w:ilvl w:val="0"/>
          <w:numId w:val="1"/>
        </w:num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бюллетеня для голосования по общественным территориям Пестяковского городского поселения Пестяковского муниципального района Ивановской области </w:t>
      </w:r>
      <w:r w:rsidR="00D54E3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Приложение</w:t>
      </w:r>
      <w:r w:rsidR="00D54E31">
        <w:rPr>
          <w:sz w:val="28"/>
          <w:szCs w:val="28"/>
        </w:rPr>
        <w:t>м</w:t>
      </w:r>
      <w:r>
        <w:rPr>
          <w:sz w:val="28"/>
          <w:szCs w:val="28"/>
        </w:rPr>
        <w:t xml:space="preserve"> 4</w:t>
      </w:r>
      <w:r w:rsidR="00D54E31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2B696B" w:rsidRPr="00252353" w:rsidRDefault="002B696B" w:rsidP="00793802">
      <w:pPr>
        <w:pStyle w:val="a8"/>
        <w:numPr>
          <w:ilvl w:val="0"/>
          <w:numId w:val="1"/>
        </w:num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Пестяковского муниципального района от 29.01.2018</w:t>
      </w:r>
      <w:r w:rsidR="00E30C66">
        <w:rPr>
          <w:sz w:val="28"/>
          <w:szCs w:val="28"/>
        </w:rPr>
        <w:t xml:space="preserve"> года № 29 «О порядке организации и проведения рейтингового голосования по общественным территориям Пестяковского городского поселения </w:t>
      </w:r>
      <w:r w:rsidR="00FD67E5">
        <w:rPr>
          <w:sz w:val="28"/>
          <w:szCs w:val="28"/>
        </w:rPr>
        <w:t>Пестяковского муниципального района Ивановской области» отменить.</w:t>
      </w:r>
    </w:p>
    <w:p w:rsidR="007600D2" w:rsidRDefault="00793802" w:rsidP="00793802">
      <w:pPr>
        <w:numPr>
          <w:ilvl w:val="0"/>
          <w:numId w:val="1"/>
        </w:numPr>
        <w:shd w:val="clear" w:color="auto" w:fill="FFFFFF"/>
        <w:tabs>
          <w:tab w:val="left" w:pos="555"/>
        </w:tabs>
        <w:autoSpaceDE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00D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77111">
        <w:rPr>
          <w:rFonts w:ascii="Times New Roman" w:hAnsi="Times New Roman" w:cs="Times New Roman"/>
          <w:sz w:val="28"/>
          <w:szCs w:val="28"/>
        </w:rPr>
        <w:t>разместить на официальном сайте Пестяковского муниципального района</w:t>
      </w:r>
      <w:r w:rsidR="007600D2">
        <w:rPr>
          <w:rFonts w:ascii="Times New Roman" w:hAnsi="Times New Roman" w:cs="Times New Roman"/>
          <w:sz w:val="28"/>
          <w:szCs w:val="28"/>
        </w:rPr>
        <w:t>.</w:t>
      </w:r>
    </w:p>
    <w:p w:rsidR="00D54E31" w:rsidRPr="007600D2" w:rsidRDefault="00D54E31" w:rsidP="00D54E31">
      <w:pPr>
        <w:numPr>
          <w:ilvl w:val="0"/>
          <w:numId w:val="1"/>
        </w:numPr>
        <w:shd w:val="clear" w:color="auto" w:fill="FFFFFF"/>
        <w:tabs>
          <w:tab w:val="left" w:pos="555"/>
        </w:tabs>
        <w:autoSpaceDE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0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73FC" w:rsidRDefault="001E73FC" w:rsidP="00793802">
      <w:pPr>
        <w:numPr>
          <w:ilvl w:val="0"/>
          <w:numId w:val="1"/>
        </w:numPr>
        <w:shd w:val="clear" w:color="auto" w:fill="FFFFFF"/>
        <w:tabs>
          <w:tab w:val="left" w:pos="555"/>
        </w:tabs>
        <w:autoSpaceDE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54E3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D54E31" w:rsidRDefault="00D54E31" w:rsidP="00D54E31">
      <w:pPr>
        <w:shd w:val="clear" w:color="auto" w:fill="FFFFFF"/>
        <w:tabs>
          <w:tab w:val="left" w:pos="5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31" w:rsidRPr="00D54E31" w:rsidRDefault="00D54E31" w:rsidP="00D54E31">
      <w:pPr>
        <w:shd w:val="clear" w:color="auto" w:fill="FFFFFF"/>
        <w:tabs>
          <w:tab w:val="left" w:pos="5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1B0" w:rsidRPr="00252353" w:rsidRDefault="00793802" w:rsidP="0079380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25235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61B0" w:rsidRPr="00252353" w:rsidRDefault="00793802" w:rsidP="009761B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252353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="00B80B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523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61B0" w:rsidRPr="00252353">
        <w:rPr>
          <w:rFonts w:ascii="Times New Roman" w:hAnsi="Times New Roman" w:cs="Times New Roman"/>
          <w:sz w:val="28"/>
          <w:szCs w:val="28"/>
        </w:rPr>
        <w:t xml:space="preserve">                              А.А. Самышин</w:t>
      </w:r>
    </w:p>
    <w:p w:rsidR="00793802" w:rsidRPr="00252353" w:rsidRDefault="00793802" w:rsidP="00793802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93802" w:rsidRPr="00252353" w:rsidRDefault="00793802" w:rsidP="00793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793802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2353" w:rsidRDefault="00252353" w:rsidP="002A3A9F">
      <w:pPr>
        <w:spacing w:after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93802" w:rsidRPr="00E77111" w:rsidRDefault="007600D2" w:rsidP="0079380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793802" w:rsidRPr="00E77111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793802" w:rsidRPr="00E77111" w:rsidRDefault="00793802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r:id="rId9" w:anchor="sub_0" w:history="1">
        <w:r w:rsidRPr="00E7711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постановлению</w:t>
        </w:r>
      </w:hyperlink>
      <w:r w:rsidRPr="00E7711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793802" w:rsidRPr="00E77111" w:rsidRDefault="00793802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Пестяковского муниципального района </w:t>
      </w:r>
    </w:p>
    <w:p w:rsidR="00FC6C5C" w:rsidRDefault="00A439E7" w:rsidP="00FC6C5C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E73FC">
        <w:rPr>
          <w:rFonts w:ascii="Times New Roman" w:hAnsi="Times New Roman" w:cs="Times New Roman"/>
          <w:bCs/>
          <w:sz w:val="24"/>
          <w:szCs w:val="24"/>
        </w:rPr>
        <w:t>«</w:t>
      </w:r>
      <w:r w:rsidR="006E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04AB">
        <w:rPr>
          <w:rFonts w:ascii="Times New Roman" w:hAnsi="Times New Roman" w:cs="Times New Roman"/>
          <w:bCs/>
          <w:sz w:val="24"/>
          <w:szCs w:val="24"/>
        </w:rPr>
        <w:t>21</w:t>
      </w:r>
      <w:r w:rsidR="006E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3F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21AD9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1E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802" w:rsidRPr="00E77111">
        <w:rPr>
          <w:rFonts w:ascii="Times New Roman" w:hAnsi="Times New Roman" w:cs="Times New Roman"/>
          <w:bCs/>
          <w:sz w:val="24"/>
          <w:szCs w:val="24"/>
        </w:rPr>
        <w:t>201</w:t>
      </w:r>
      <w:r w:rsidR="00221AD9">
        <w:rPr>
          <w:rFonts w:ascii="Times New Roman" w:hAnsi="Times New Roman" w:cs="Times New Roman"/>
          <w:bCs/>
          <w:sz w:val="24"/>
          <w:szCs w:val="24"/>
        </w:rPr>
        <w:t>9</w:t>
      </w:r>
      <w:r w:rsidR="00793802" w:rsidRPr="00E77111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9F04AB">
        <w:rPr>
          <w:rFonts w:ascii="Times New Roman" w:hAnsi="Times New Roman" w:cs="Times New Roman"/>
          <w:bCs/>
          <w:sz w:val="24"/>
          <w:szCs w:val="24"/>
        </w:rPr>
        <w:t>64</w:t>
      </w:r>
    </w:p>
    <w:p w:rsidR="00AF02A4" w:rsidRDefault="00AF02A4" w:rsidP="00FC6C5C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Pr="00E77111" w:rsidRDefault="00AF02A4" w:rsidP="00FC6C5C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93802" w:rsidRPr="00E77111" w:rsidRDefault="002F6F75" w:rsidP="00E77111">
      <w:pPr>
        <w:spacing w:after="0"/>
        <w:ind w:firstLine="698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                                                                  </w:t>
      </w:r>
      <w:r w:rsidR="000734A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ОРГАНИЗАЦИИ И ПРОВЕДЕНИЯ ПРОЦЕДУРЫ ГОЛОСОВАНИЯ ПО ОБЩЕСТВЕННЫМ ТЕРРИТОРИЯМ ПЕСТЯКОВСКОГО ГОРОДСКОГО ПОСЕЛЕНИЯ ПЕСТЯКОВСКОГО МУНИЦИПАЛЬНОГО РАЙОНА ИВАНОВСКОЙ ОБЛАСТИ</w:t>
      </w:r>
      <w:r w:rsidR="000734A7">
        <w:rPr>
          <w:rFonts w:ascii="Times New Roman" w:hAnsi="Times New Roman" w:cs="Times New Roman"/>
          <w:b/>
          <w:sz w:val="24"/>
          <w:szCs w:val="24"/>
        </w:rPr>
        <w:t xml:space="preserve">, ПОДЛЕЖАЩИХ В ПЕРВООЧЕРЕДНОМ ПОРЯДКЕ БЛАГОУСТРОЙСТВУ </w:t>
      </w:r>
    </w:p>
    <w:p w:rsidR="000734A7" w:rsidRDefault="000734A7" w:rsidP="00793802">
      <w:pPr>
        <w:rPr>
          <w:rFonts w:ascii="Times New Roman" w:hAnsi="Times New Roman" w:cs="Times New Roman"/>
          <w:sz w:val="24"/>
          <w:szCs w:val="24"/>
        </w:rPr>
      </w:pPr>
    </w:p>
    <w:p w:rsidR="00E968EF" w:rsidRDefault="000734A7" w:rsidP="005E631A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734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A87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голосования по общественным территориям Пестяковского городского поселения Пестяковского муниципального района Ивановской области, подлежащим благоустройству в рамках реализации муниципальных программ определяет процедуру голосования, порядок составления списка участников голосования, порядок заполнения бюллетеня для голосования, порядок подсчета голосов и </w:t>
      </w:r>
      <w:r w:rsidR="00574CAA">
        <w:rPr>
          <w:rFonts w:ascii="Times New Roman" w:hAnsi="Times New Roman" w:cs="Times New Roman"/>
          <w:sz w:val="24"/>
          <w:szCs w:val="24"/>
        </w:rPr>
        <w:t xml:space="preserve">определения результатов голосования на территориальном счетном участке, а также порядок определения итогов голосования в целом по городскому поселению. </w:t>
      </w:r>
      <w:r w:rsidR="00CB2A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3802" w:rsidRDefault="00E968EF" w:rsidP="005E631A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4CAA">
        <w:rPr>
          <w:rFonts w:ascii="Times New Roman" w:hAnsi="Times New Roman" w:cs="Times New Roman"/>
          <w:sz w:val="24"/>
          <w:szCs w:val="24"/>
        </w:rPr>
        <w:t xml:space="preserve">Голосование по проектам благоустройства общественных территорий Пестяковского городского поселения Пестяковского муниципального района Ивановской области, подлежащим благоустройству в рамках реализации муниципальных программ, проводится в целях определения общественных территорий, подлежащих благоустройству в первоочередном порядке (далее – голосование по отбору общественных территорий). </w:t>
      </w:r>
    </w:p>
    <w:p w:rsidR="00574CAA" w:rsidRDefault="00574CAA" w:rsidP="005E631A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 назначении голосования по отбору общественных территорий принимается постановлением главы Пестяковского муниципального района на основании решения, принятого общественной комиссией, созданной в целях формирования программы «Формирование современной городской среды» на территории Пестяковского городского поселения Пестяковского муниципального района на 2018-2022 годы по отбору проектов (далее – Общественная комиссия).</w:t>
      </w:r>
    </w:p>
    <w:p w:rsidR="00E968EF" w:rsidRDefault="00E968EF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7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CB2A87">
        <w:rPr>
          <w:rFonts w:ascii="Times New Roman" w:hAnsi="Times New Roman" w:cs="Times New Roman"/>
          <w:sz w:val="24"/>
          <w:szCs w:val="24"/>
        </w:rPr>
        <w:t>постановлении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главы Пестяковского муниципального района Ивановской области о назначении голосования по </w:t>
      </w:r>
      <w:r w:rsidR="00574CAA">
        <w:rPr>
          <w:rFonts w:ascii="Times New Roman" w:hAnsi="Times New Roman" w:cs="Times New Roman"/>
          <w:sz w:val="24"/>
          <w:szCs w:val="24"/>
        </w:rPr>
        <w:t>отбору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574C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следующие сведения:</w:t>
      </w:r>
    </w:p>
    <w:p w:rsidR="00E968EF" w:rsidRDefault="00E968EF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время проведения голосования;</w:t>
      </w:r>
    </w:p>
    <w:p w:rsidR="00E968EF" w:rsidRDefault="00E968EF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места проведения голосования (адреса территориальных счетных участков);</w:t>
      </w:r>
    </w:p>
    <w:p w:rsidR="00E968EF" w:rsidRDefault="00E968EF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общественных территорий, пр</w:t>
      </w:r>
      <w:r w:rsidR="00CB2A8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дставленных</w:t>
      </w:r>
      <w:r w:rsidR="00CB2A87">
        <w:rPr>
          <w:rFonts w:ascii="Times New Roman" w:hAnsi="Times New Roman" w:cs="Times New Roman"/>
          <w:sz w:val="24"/>
          <w:szCs w:val="24"/>
        </w:rPr>
        <w:t xml:space="preserve"> на голосование;</w:t>
      </w:r>
    </w:p>
    <w:p w:rsidR="00CB2A87" w:rsidRDefault="00CB2A87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порядок определения победителя по итогам голосования;</w:t>
      </w:r>
    </w:p>
    <w:p w:rsidR="00CB2A87" w:rsidRDefault="00CB2A87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сведения, необходимые для проведения голосования.</w:t>
      </w:r>
    </w:p>
    <w:p w:rsidR="00793802" w:rsidRDefault="00CB2A87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7DF">
        <w:rPr>
          <w:rFonts w:ascii="Times New Roman" w:hAnsi="Times New Roman" w:cs="Times New Roman"/>
          <w:sz w:val="24"/>
          <w:szCs w:val="24"/>
        </w:rPr>
        <w:t>5. Постановление главы Пестяковского муниципального района Ивановской области о назначении голосования по отбору общественных территорий подлежит опубликованию на официальном сайте Пестяковского муниципального района не менее</w:t>
      </w:r>
      <w:proofErr w:type="gramStart"/>
      <w:r w:rsidR="00E657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657DF">
        <w:rPr>
          <w:rFonts w:ascii="Times New Roman" w:hAnsi="Times New Roman" w:cs="Times New Roman"/>
          <w:sz w:val="24"/>
          <w:szCs w:val="24"/>
        </w:rPr>
        <w:t xml:space="preserve"> чем за три календарных дня до дня его проведения.</w:t>
      </w:r>
    </w:p>
    <w:p w:rsidR="00E657DF" w:rsidRDefault="00E657DF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 Голосование по отбору общественных территорий проводится не позднее семи дней со дня истечения срока, предоставленного всем заинтересованным лицам для ознакомления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общественных территорий, отобранных для голосования по отбору общественных территорий.</w:t>
      </w:r>
    </w:p>
    <w:p w:rsidR="00E657DF" w:rsidRDefault="00E657DF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голосовании по отбору общественных территорий участвуют граждане Российской Федерации,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 (далее – иной документ), и проживающих на территории Пестяковского городского поселения.</w:t>
      </w:r>
    </w:p>
    <w:p w:rsidR="00E657DF" w:rsidRDefault="00E657DF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Проведение голосования по отбору общественных территорий организует и обеспечивает Общественная комиссия.</w:t>
      </w:r>
    </w:p>
    <w:p w:rsidR="00E657DF" w:rsidRDefault="00E657DF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Общественная комиссия:</w:t>
      </w:r>
    </w:p>
    <w:p w:rsidR="00042FE3" w:rsidRDefault="00E657DF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обеспечивает изготовление бюллетеней для проведения голосования по отбору </w:t>
      </w:r>
      <w:r w:rsidR="00042FE3">
        <w:rPr>
          <w:rFonts w:ascii="Times New Roman" w:hAnsi="Times New Roman" w:cs="Times New Roman"/>
          <w:sz w:val="24"/>
          <w:szCs w:val="24"/>
        </w:rPr>
        <w:t>общественных территорий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042FE3" w:rsidRDefault="00042FE3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формирует территориальные счетные комиссии и оборудует территориальные счетные участки;</w:t>
      </w:r>
    </w:p>
    <w:p w:rsidR="00042FE3" w:rsidRDefault="00042FE3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рассматривает обращения граждан по вопросам, связанным с проведением голосования по отбору общественных территорий.</w:t>
      </w:r>
    </w:p>
    <w:p w:rsidR="00042FE3" w:rsidRDefault="00042FE3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042FE3" w:rsidRDefault="00042FE3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 по отбору общественных территорий.</w:t>
      </w:r>
    </w:p>
    <w:p w:rsidR="00E657DF" w:rsidRDefault="00042FE3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Количественный состав</w:t>
      </w:r>
      <w:r w:rsidR="00E657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членов территориальных счетных комиссий определяется Общественной комиссией и должен быть не менее трех членов комиссии.</w:t>
      </w:r>
    </w:p>
    <w:p w:rsidR="00794E8E" w:rsidRDefault="00042FE3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составе территориальной счетной комиссии назначаются председатель и секретарь территориальной счетной </w:t>
      </w:r>
      <w:r w:rsidR="00794E8E">
        <w:rPr>
          <w:rFonts w:ascii="Times New Roman" w:hAnsi="Times New Roman" w:cs="Times New Roman"/>
          <w:sz w:val="24"/>
          <w:szCs w:val="24"/>
        </w:rPr>
        <w:t>комиссии.</w:t>
      </w:r>
    </w:p>
    <w:p w:rsidR="00794E8E" w:rsidRDefault="00794E8E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Полномочия территориальной счетной комиссии прекращаются после опубликования (обнародования) результатов голосования по отбору общественных территорий.</w:t>
      </w:r>
    </w:p>
    <w:p w:rsidR="00794E8E" w:rsidRDefault="00794E8E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Бюллетени и иную документацию, связанную с подготовкой и проведением голосования по отбору общественных территорий, Общественная комиссия передает в территориальные счетные комиссии.</w:t>
      </w:r>
    </w:p>
    <w:p w:rsidR="00794E8E" w:rsidRDefault="00794E8E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Голосование по отбору общественных территорий проводится путем тайного голосования.</w:t>
      </w:r>
    </w:p>
    <w:p w:rsidR="00794E8E" w:rsidRDefault="00794E8E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территориальном счетном участке оборудуются места для тайного голосования и устанавливаются опечатанные ящики для голосования.</w:t>
      </w:r>
    </w:p>
    <w:p w:rsidR="00794E8E" w:rsidRDefault="00794E8E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территориальных счетных комиссий составляют список граждан, пришедших на счетный участок (далее – список).</w:t>
      </w:r>
    </w:p>
    <w:p w:rsidR="005E631A" w:rsidRDefault="00794E8E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список включаются граждане Российской Федерации, достигшие 14-летнего возраста и имеющие место жительства на территории Пестяковского городского поселения</w:t>
      </w:r>
      <w:r w:rsidR="00453E80">
        <w:rPr>
          <w:rFonts w:ascii="Times New Roman" w:hAnsi="Times New Roman" w:cs="Times New Roman"/>
          <w:sz w:val="24"/>
          <w:szCs w:val="24"/>
        </w:rPr>
        <w:t xml:space="preserve"> Пестяковского муниципального района.</w:t>
      </w:r>
    </w:p>
    <w:p w:rsidR="005E631A" w:rsidRDefault="005E631A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списке обязательно указывается фамилия, имя и отчество участника голосования, серия и номер паспорта (реквизиты иного документа) участника голосования. </w:t>
      </w:r>
    </w:p>
    <w:p w:rsidR="005E631A" w:rsidRDefault="005E631A" w:rsidP="005E6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списке также предусматриваются:</w:t>
      </w:r>
    </w:p>
    <w:p w:rsidR="005E631A" w:rsidRDefault="005E631A" w:rsidP="005E63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графа для предоставления участником голосования подписи за полученный им бюллетень;</w:t>
      </w:r>
    </w:p>
    <w:p w:rsidR="005E631A" w:rsidRDefault="005E631A" w:rsidP="005E63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№ 152-ФЗ «О персональных данных»;</w:t>
      </w:r>
    </w:p>
    <w:p w:rsidR="00042FE3" w:rsidRDefault="005E631A" w:rsidP="005E631A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графа для проставления подписи члена территориальной счетной комиссии, выдавшего бюллетень участнику голосования. </w:t>
      </w:r>
      <w:r w:rsidR="00794E8E">
        <w:rPr>
          <w:rFonts w:ascii="Times New Roman" w:hAnsi="Times New Roman" w:cs="Times New Roman"/>
          <w:sz w:val="24"/>
          <w:szCs w:val="24"/>
        </w:rPr>
        <w:t xml:space="preserve">  </w:t>
      </w:r>
      <w:r w:rsidR="00042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31A" w:rsidRDefault="005E631A" w:rsidP="005E631A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Участники голосования участвуют в голосовании непосредственно. Каждый участник голосования имеет один голос.</w:t>
      </w:r>
    </w:p>
    <w:p w:rsidR="005E631A" w:rsidRDefault="005E631A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5E631A" w:rsidRDefault="005E631A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голосования имеет право отметить в бюллетене несколько проектов, но не более </w:t>
      </w:r>
      <w:r w:rsidR="000B192D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31A" w:rsidRDefault="005E631A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по отбору общественных территорий является рейтинговым.</w:t>
      </w:r>
    </w:p>
    <w:p w:rsidR="005E631A" w:rsidRDefault="005E631A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Голосование по отбору общественных территорий проводится на территориальных счетных участках.</w:t>
      </w:r>
    </w:p>
    <w:p w:rsidR="000B192D" w:rsidRDefault="000B192D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0B192D" w:rsidRDefault="000B192D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0B192D" w:rsidRDefault="000B192D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две общественные территории.</w:t>
      </w:r>
    </w:p>
    <w:p w:rsidR="000B192D" w:rsidRDefault="000B192D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которые) </w:t>
      </w:r>
      <w:proofErr w:type="gramEnd"/>
      <w:r>
        <w:rPr>
          <w:rFonts w:ascii="Times New Roman" w:hAnsi="Times New Roman" w:cs="Times New Roman"/>
          <w:sz w:val="24"/>
          <w:szCs w:val="24"/>
        </w:rPr>
        <w:t>он собирается голосовать.</w:t>
      </w:r>
    </w:p>
    <w:p w:rsidR="000B192D" w:rsidRDefault="000B192D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бюллетеня участник голосования опускает его в ящик для голосования.</w:t>
      </w:r>
    </w:p>
    <w:p w:rsidR="000B192D" w:rsidRDefault="000B192D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Граждане и организации вправе самостоятельно проводить агитацию в поддержку общественной территории.</w:t>
      </w:r>
    </w:p>
    <w:p w:rsidR="00452BB7" w:rsidRDefault="000B192D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Агитационный период начинается со дня опубликования на сайте Пестяковского муниципального района постановления главы Пестяковского муниципального района о назначении голосования по отбору общественн</w:t>
      </w:r>
      <w:r w:rsidR="00452BB7">
        <w:rPr>
          <w:rFonts w:ascii="Times New Roman" w:hAnsi="Times New Roman" w:cs="Times New Roman"/>
          <w:sz w:val="24"/>
          <w:szCs w:val="24"/>
        </w:rPr>
        <w:t>ых территорий.</w:t>
      </w:r>
    </w:p>
    <w:p w:rsidR="00452BB7" w:rsidRDefault="00452BB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452BB7" w:rsidRDefault="00452BB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452BB7" w:rsidRDefault="00452BB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заинтересованные лица.</w:t>
      </w:r>
    </w:p>
    <w:p w:rsidR="00452BB7" w:rsidRDefault="00452BB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8C2E26" w:rsidRDefault="00452BB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Непосредственный подсчет голосов участников голосования производится по находящимся в ящиках для голосования бю</w:t>
      </w:r>
      <w:r w:rsidR="008C2E26">
        <w:rPr>
          <w:rFonts w:ascii="Times New Roman" w:hAnsi="Times New Roman" w:cs="Times New Roman"/>
          <w:sz w:val="24"/>
          <w:szCs w:val="24"/>
        </w:rPr>
        <w:t xml:space="preserve">ллетеням членами территориальной счетной комиссии. </w:t>
      </w:r>
    </w:p>
    <w:p w:rsidR="008C2E26" w:rsidRDefault="008C2E26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фиксируется общее количество участников голосования, принявших участие в голосовании.</w:t>
      </w:r>
    </w:p>
    <w:p w:rsidR="008C2E26" w:rsidRDefault="008C2E26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</w:t>
      </w:r>
    </w:p>
    <w:p w:rsidR="008C2E26" w:rsidRDefault="008C2E26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0C6A36" w:rsidRDefault="008C2E26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бюллетени, по которым невозможно выявить действительную волю участника голосования.</w:t>
      </w:r>
      <w:r w:rsidR="000C6A36">
        <w:rPr>
          <w:rFonts w:ascii="Times New Roman" w:hAnsi="Times New Roman" w:cs="Times New Roman"/>
          <w:sz w:val="24"/>
          <w:szCs w:val="24"/>
        </w:rPr>
        <w:t xml:space="preserve"> Недействительные бюллетени подсчитываются и суммируются отдельно.</w:t>
      </w:r>
    </w:p>
    <w:p w:rsidR="00FE28D0" w:rsidRDefault="000C6A36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  </w:t>
      </w:r>
    </w:p>
    <w:p w:rsidR="00FE28D0" w:rsidRDefault="00FE28D0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При равенстве количества голосов, отданных участниками голосования за две или несколько общественных территорий, приоритет отдается общественной территории,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включение которой в голосование поступила раньше.</w:t>
      </w:r>
    </w:p>
    <w:p w:rsidR="00FE28D0" w:rsidRDefault="00FE28D0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После завершения подсчета действительные и недействительные бюллетени упаковываются в отдельные пачки, мешки или коробки, на которых указывается номер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</w:t>
      </w:r>
    </w:p>
    <w:p w:rsidR="00FE28D0" w:rsidRDefault="00FE28D0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После проведения всех необходимых действий 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FE28D0" w:rsidRDefault="00FE28D0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32469F" w:rsidRDefault="00FE28D0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Экземпляр </w:t>
      </w:r>
      <w:r w:rsidR="0032469F">
        <w:rPr>
          <w:rFonts w:ascii="Times New Roman" w:hAnsi="Times New Roman" w:cs="Times New Roman"/>
          <w:sz w:val="24"/>
          <w:szCs w:val="24"/>
        </w:rPr>
        <w:t xml:space="preserve">итогового протокола территориальной счетной комиссии передается председателем территориальной счетной комиссии в Общественную комиссию. </w:t>
      </w:r>
    </w:p>
    <w:p w:rsidR="0032469F" w:rsidRDefault="0032469F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комиссия на основании итоговых протоколов территориальных счетных комиссий по счетным участкам осуществляет подсчет голосов участников голосования по отбору общественных территорий в целом по Пестяковскому городскому поселению.</w:t>
      </w:r>
    </w:p>
    <w:p w:rsidR="00036567" w:rsidRDefault="0032469F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</w:t>
      </w:r>
      <w:r w:rsidR="00036567">
        <w:rPr>
          <w:rFonts w:ascii="Times New Roman" w:hAnsi="Times New Roman" w:cs="Times New Roman"/>
          <w:sz w:val="24"/>
          <w:szCs w:val="24"/>
        </w:rPr>
        <w:t xml:space="preserve">заявителю направляется ответ в письменной форме за подписью председателя Общественной комиссии. </w:t>
      </w:r>
    </w:p>
    <w:p w:rsidR="00036567" w:rsidRDefault="0003656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итоговом протоколе территориальной счетной комиссии о результатах голосования на счетном участке (в итоговом протоколе Общественной комиссии об итогах голосования по Пестяковскому городскому поселению) указываются:</w:t>
      </w:r>
    </w:p>
    <w:p w:rsidR="000B192D" w:rsidRDefault="0003656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число граждан, принявших участие в голосовании по отбору общественных территорий;</w:t>
      </w:r>
    </w:p>
    <w:p w:rsidR="00036567" w:rsidRDefault="0003656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25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036567" w:rsidRDefault="0003656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25F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F5A">
        <w:rPr>
          <w:rFonts w:ascii="Times New Roman" w:hAnsi="Times New Roman" w:cs="Times New Roman"/>
          <w:sz w:val="24"/>
          <w:szCs w:val="24"/>
        </w:rPr>
        <w:t xml:space="preserve">иные данные по усмотрению соответствующей комиссии.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F5A" w:rsidRDefault="00025F5A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Установление итогов голосования Общественной комиссией производится не позднее, чем через три дня со дня проведения голосования.</w:t>
      </w:r>
    </w:p>
    <w:p w:rsidR="00025F5A" w:rsidRDefault="00025F5A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После оформления итогов голосования по отбору общественных  территорий председатель Общественной комиссии в срок не позднее трех рабочих дней представляет главе администрации Пестяковского муниципального района итоговый протокол результатов голосования.</w:t>
      </w:r>
    </w:p>
    <w:p w:rsidR="00025F5A" w:rsidRDefault="00025F5A" w:rsidP="00FC3347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Итоговый протокол Общественной комиссии составляется в двух экземплярах. Каждый лист итогового протокола должен быть пронумерован, подписан всеми присутствующими членами Общественной комиссии  и содержать дату и время подписания </w:t>
      </w:r>
      <w:r w:rsidR="00F248AD">
        <w:rPr>
          <w:rFonts w:ascii="Times New Roman" w:hAnsi="Times New Roman" w:cs="Times New Roman"/>
          <w:sz w:val="24"/>
          <w:szCs w:val="24"/>
        </w:rPr>
        <w:t>протокола.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отдел муниципального и жилищно-коммунального хозяйства администрации Пестяковского муниципального района</w:t>
      </w:r>
      <w:r w:rsidR="00FC334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F24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347" w:rsidRDefault="00F248AD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Сведения об итогах голосования </w:t>
      </w:r>
      <w:r w:rsidR="00FC3347">
        <w:rPr>
          <w:rFonts w:ascii="Times New Roman" w:hAnsi="Times New Roman" w:cs="Times New Roman"/>
          <w:sz w:val="24"/>
          <w:szCs w:val="24"/>
        </w:rPr>
        <w:t xml:space="preserve">подлежат опубликованию на официальном сайте Пестяковского муниципального района не позднее трех рабочих дней со дня установления итогов голосования. </w:t>
      </w:r>
    </w:p>
    <w:p w:rsidR="00F248AD" w:rsidRDefault="00FC334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отделе муниципального и жилищно-коммунального хозяйства администрации Пестяковского муниципального района Ивановской области.    </w:t>
      </w:r>
      <w:r w:rsidR="00F24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347" w:rsidRPr="00794E8E" w:rsidRDefault="00FC3347" w:rsidP="000B192D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793802" w:rsidRPr="00252353" w:rsidRDefault="00793802" w:rsidP="000B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2A4" w:rsidRPr="00E77111" w:rsidRDefault="00AF02A4" w:rsidP="00AF02A4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AF02A4" w:rsidRPr="00E77111" w:rsidRDefault="00AF02A4" w:rsidP="00AF02A4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r:id="rId10" w:anchor="sub_0" w:history="1">
        <w:r w:rsidRPr="00E7711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постановлению</w:t>
        </w:r>
      </w:hyperlink>
      <w:r w:rsidRPr="00E7711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AF02A4" w:rsidRPr="00E77111" w:rsidRDefault="00AF02A4" w:rsidP="00AF02A4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Пестяковского муниципального района </w:t>
      </w:r>
    </w:p>
    <w:p w:rsidR="009F04AB" w:rsidRDefault="009F04AB" w:rsidP="009F04AB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« 21 » февраля </w:t>
      </w:r>
      <w:r w:rsidRPr="00E77111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Cs/>
          <w:sz w:val="24"/>
          <w:szCs w:val="24"/>
        </w:rPr>
        <w:t>64</w:t>
      </w:r>
    </w:p>
    <w:p w:rsidR="00AF02A4" w:rsidRDefault="00AF02A4" w:rsidP="00AF02A4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AF02A4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Pr="00AF02A4" w:rsidRDefault="00AF02A4" w:rsidP="00AF02A4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2A4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:rsidR="00AF02A4" w:rsidRDefault="00AF02A4" w:rsidP="00AF02A4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2A4">
        <w:rPr>
          <w:rFonts w:ascii="Times New Roman" w:hAnsi="Times New Roman" w:cs="Times New Roman"/>
          <w:b/>
          <w:bCs/>
          <w:sz w:val="24"/>
          <w:szCs w:val="24"/>
        </w:rPr>
        <w:t>итогового протокола территориальной счетной комиссии о результатах голосования по общественным территориям Пестяковского городского поселения Пестяковского муниципального района</w:t>
      </w:r>
    </w:p>
    <w:p w:rsidR="00AF02A4" w:rsidRDefault="00AF02A4" w:rsidP="00AF02A4">
      <w:pPr>
        <w:spacing w:after="0"/>
        <w:ind w:firstLine="69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Экземпляр № _____</w:t>
      </w:r>
    </w:p>
    <w:p w:rsidR="00AF02A4" w:rsidRDefault="00AF02A4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Голосование по проектам благоустройства общественных территорий Пестяковского городского поселения Пестяковского муниципального района</w:t>
      </w:r>
      <w:r w:rsidR="00940DD6">
        <w:rPr>
          <w:rFonts w:ascii="Times New Roman" w:hAnsi="Times New Roman" w:cs="Times New Roman"/>
          <w:bCs/>
          <w:sz w:val="24"/>
          <w:szCs w:val="24"/>
        </w:rPr>
        <w:t>, подлежащих в первоочередном порядке благоустройству в 2018 году в соответствии с государственной программой субъекта Российской Федерации на 2018-2022 годы</w:t>
      </w:r>
    </w:p>
    <w:p w:rsidR="00940DD6" w:rsidRDefault="00940DD6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3A9" w:rsidRDefault="006143A9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0DD6" w:rsidRDefault="00940DD6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____________ 20__ года</w:t>
      </w:r>
    </w:p>
    <w:p w:rsidR="00940DD6" w:rsidRDefault="00940DD6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3A9" w:rsidRDefault="006143A9" w:rsidP="00AF02A4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0DD6" w:rsidRPr="006143A9" w:rsidRDefault="00940DD6" w:rsidP="00AF02A4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3A9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ПРОТОКОЛ </w:t>
      </w:r>
    </w:p>
    <w:p w:rsidR="00940DD6" w:rsidRPr="006143A9" w:rsidRDefault="00940DD6" w:rsidP="00AF02A4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3A9">
        <w:rPr>
          <w:rFonts w:ascii="Times New Roman" w:hAnsi="Times New Roman" w:cs="Times New Roman"/>
          <w:b/>
          <w:bCs/>
          <w:sz w:val="24"/>
          <w:szCs w:val="24"/>
        </w:rPr>
        <w:t>территориальной счетной комиссии о результатах голосования</w:t>
      </w:r>
    </w:p>
    <w:p w:rsidR="00940DD6" w:rsidRDefault="00940DD6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0DD6" w:rsidRDefault="00940DD6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Территориальная счетная комиссия № _____</w:t>
      </w:r>
    </w:p>
    <w:p w:rsidR="00940DD6" w:rsidRDefault="00940DD6" w:rsidP="00AF02A4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940DD6" w:rsidP="00940DD6">
      <w:pPr>
        <w:spacing w:after="0"/>
        <w:ind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Число граждан, внесенных в список цифрами прописью голосования на момент окончания голосования</w:t>
      </w:r>
    </w:p>
    <w:p w:rsidR="00A75029" w:rsidRDefault="00A75029" w:rsidP="00940DD6">
      <w:pPr>
        <w:spacing w:after="0"/>
        <w:ind w:firstLine="69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0DD6" w:rsidRDefault="00940DD6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Число бюллетеней, цифрами прописью выданных территориальной счетной комиссией гражданам в день голосования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940DD6" w:rsidRDefault="00940DD6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Число погашенных цифрами прописью бюллетеней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940DD6" w:rsidRDefault="00940DD6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Число заполненных бюллетеней, цифрами прописью полученных членами территориальной счетной комиссии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940DD6" w:rsidRDefault="00940DD6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Число недействительных цифрами прописью бюллетеней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940DD6" w:rsidRDefault="00940DD6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Число действительных цифрами прописью бюллетеней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940DD6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Наименование общественных территорий 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«№ строки» Наименование общественной территории «Количество голосов» (цифрами/прописью)</w:t>
      </w:r>
    </w:p>
    <w:p w:rsidR="00A75029" w:rsidRDefault="00940DD6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A75029">
        <w:rPr>
          <w:rFonts w:ascii="Times New Roman" w:hAnsi="Times New Roman" w:cs="Times New Roman"/>
          <w:bCs/>
          <w:sz w:val="24"/>
          <w:szCs w:val="24"/>
        </w:rPr>
        <w:t>«№ строки» Наименование общественной территории «Количество голосов» (цифрами/прописью)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«№ строки» Наименование общественной территории «Количество голосов» (цифрами/прописью)</w:t>
      </w:r>
    </w:p>
    <w:p w:rsidR="00940DD6" w:rsidRDefault="00940DD6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территориальной счетной комиссии __________________ __________________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(ФИО)                       (подпись)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территориальной счетной комиссии __________________ __________________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(ФИО)                       (подпись)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территориальной счетной комиссии: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 __________________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(ФИО)                       (подпись)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 __________________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(ФИО)                       (подпись)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 __________________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(ФИО)                       (подпись)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 __________________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(ФИО)                       (подпись)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 __________________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(ФИО)                       (подпись)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 __________________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(ФИО)                       (подпись)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 __________________</w:t>
      </w:r>
    </w:p>
    <w:p w:rsidR="00A75029" w:rsidRDefault="00A75029" w:rsidP="00A7502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(ФИО)                       (подпись)</w:t>
      </w:r>
    </w:p>
    <w:p w:rsidR="00A75029" w:rsidRDefault="00A75029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940DD6" w:rsidRDefault="00940DD6" w:rsidP="00940DD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3A9" w:rsidRPr="00E77111" w:rsidRDefault="006143A9" w:rsidP="006143A9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6143A9" w:rsidRPr="00E77111" w:rsidRDefault="006143A9" w:rsidP="006143A9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r:id="rId11" w:anchor="sub_0" w:history="1">
        <w:r w:rsidRPr="00E7711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постановлению</w:t>
        </w:r>
      </w:hyperlink>
      <w:r w:rsidRPr="00E7711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6143A9" w:rsidRPr="00E77111" w:rsidRDefault="006143A9" w:rsidP="006143A9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Пестяковского муниципального района </w:t>
      </w:r>
    </w:p>
    <w:p w:rsidR="009F04AB" w:rsidRDefault="009F04AB" w:rsidP="009F04AB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« 21 » февраля </w:t>
      </w:r>
      <w:r w:rsidRPr="00E77111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Cs/>
          <w:sz w:val="24"/>
          <w:szCs w:val="24"/>
        </w:rPr>
        <w:t>64</w:t>
      </w:r>
    </w:p>
    <w:p w:rsidR="006143A9" w:rsidRDefault="006143A9" w:rsidP="006143A9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3A9" w:rsidRDefault="006143A9" w:rsidP="006143A9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3A9" w:rsidRP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3A9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3A9">
        <w:rPr>
          <w:rFonts w:ascii="Times New Roman" w:hAnsi="Times New Roman" w:cs="Times New Roman"/>
          <w:b/>
          <w:bCs/>
          <w:sz w:val="24"/>
          <w:szCs w:val="24"/>
        </w:rPr>
        <w:t>итогового протокола общественной комиссии об итогах голосования по общественным территориям Пестяковского городского поселения Пестяковского муниципального района</w:t>
      </w: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Экземпляр № _______</w:t>
      </w: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Голосование по проектам благоустройства общественных территорий Пестяковского городского поселения Пестяковского муниципального района, подлежащих в первоочередном порядке благоустройству в 2018 году в соответствии с государственной программой субъекта Российской Федерации на 2018-2022 годы</w:t>
      </w: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 ____________ 20____ года</w:t>
      </w: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3A9" w:rsidRP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3A9">
        <w:rPr>
          <w:rFonts w:ascii="Times New Roman" w:hAnsi="Times New Roman" w:cs="Times New Roman"/>
          <w:b/>
          <w:bCs/>
          <w:sz w:val="24"/>
          <w:szCs w:val="24"/>
        </w:rPr>
        <w:t>ИТОГОВЫЙ ПРОТОКОЛ</w:t>
      </w: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3A9">
        <w:rPr>
          <w:rFonts w:ascii="Times New Roman" w:hAnsi="Times New Roman" w:cs="Times New Roman"/>
          <w:b/>
          <w:bCs/>
          <w:sz w:val="24"/>
          <w:szCs w:val="24"/>
        </w:rPr>
        <w:t>Общественной комиссии об итогах голосования</w:t>
      </w: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3A9">
        <w:rPr>
          <w:rFonts w:ascii="Times New Roman" w:hAnsi="Times New Roman" w:cs="Times New Roman"/>
          <w:bCs/>
          <w:sz w:val="24"/>
          <w:szCs w:val="24"/>
        </w:rPr>
        <w:t xml:space="preserve">Общественная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комиссия </w:t>
      </w:r>
    </w:p>
    <w:p w:rsidR="006143A9" w:rsidRDefault="006143A9" w:rsidP="006143A9">
      <w:pPr>
        <w:spacing w:after="0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3A9" w:rsidRDefault="006143A9" w:rsidP="006143A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Число граждан, внесенных в списки цифрами прописью голосования на момент окончания голосования (заполняется на основании данных территориальной счетной комиссии)</w:t>
      </w:r>
    </w:p>
    <w:p w:rsidR="006143A9" w:rsidRDefault="006143A9" w:rsidP="006143A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Число бюллетеней, цифрами прописью выданных территориальными счетными комиссиями гражданам в день голосования (заполняется на основании данных территориальной счетной комиссии)</w:t>
      </w:r>
    </w:p>
    <w:p w:rsidR="006143A9" w:rsidRDefault="006143A9" w:rsidP="006143A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Число погашенных цифрами прописью бюллетеней (заполняется на основании данных территориальных счетных комиссий)</w:t>
      </w:r>
    </w:p>
    <w:p w:rsidR="006143A9" w:rsidRDefault="006143A9" w:rsidP="006143A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Число бюллетеней, цифрами прописью содержащихся в ящиках для голосования (заполняется на основании данных территориальной счетной комиссии)</w:t>
      </w:r>
    </w:p>
    <w:p w:rsidR="006143A9" w:rsidRDefault="006143A9" w:rsidP="006143A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Число недействительных цифрами прописью бюллетеней (заполняется на основании данных территориальной счетной комиссии)</w:t>
      </w:r>
    </w:p>
    <w:p w:rsidR="006143A9" w:rsidRDefault="006143A9" w:rsidP="006143A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Число действительных цифрами прописью бюллетеней (</w:t>
      </w:r>
      <w:r w:rsidR="00F10F47">
        <w:rPr>
          <w:rFonts w:ascii="Times New Roman" w:hAnsi="Times New Roman" w:cs="Times New Roman"/>
          <w:bCs/>
          <w:sz w:val="24"/>
          <w:szCs w:val="24"/>
        </w:rPr>
        <w:t>заполняется на основании данных территориальной счетной комиссии)</w:t>
      </w:r>
    </w:p>
    <w:p w:rsidR="00F10F47" w:rsidRDefault="00F10F47" w:rsidP="006143A9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F10F47" w:rsidRPr="006143A9" w:rsidRDefault="00F10F47" w:rsidP="006143A9">
      <w:pPr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«№</w:t>
      </w:r>
      <w:r w:rsidR="00025AF6">
        <w:rPr>
          <w:rFonts w:ascii="Times New Roman" w:hAnsi="Times New Roman" w:cs="Times New Roman"/>
          <w:bCs/>
          <w:sz w:val="24"/>
          <w:szCs w:val="24"/>
        </w:rPr>
        <w:t xml:space="preserve"> строки» Наименование общественной территории «Количество голосов» (цифрами/прописью)</w:t>
      </w:r>
    </w:p>
    <w:p w:rsidR="00025AF6" w:rsidRPr="006143A9" w:rsidRDefault="00025AF6" w:rsidP="00025AF6">
      <w:pPr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«№ строки» Наименование общественной территории «Количество голосов» (цифрами/прописью)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«№ строки» Наименование общественной территории «Количество голосов» (цифрами/прописью)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общественной комиссии _______________________ ________________________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(ФИО)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(подпись)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общественной комиссии _______________________ ________________________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(ФИО)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(подпись)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общественной комиссии: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 ________________________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(ФИО)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(подпись)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 ________________________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(ФИО)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(подпись)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 ________________________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(ФИО)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(подпись)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 ________________________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(ФИО)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(подпись)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 ________________________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(ФИО)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(подпись)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 ________________________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(ФИО)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(подпись)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 ________________________</w:t>
      </w:r>
    </w:p>
    <w:p w:rsidR="00025AF6" w:rsidRDefault="00025AF6" w:rsidP="00025AF6">
      <w:pPr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(ФИО)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(подпись)</w:t>
      </w:r>
    </w:p>
    <w:p w:rsidR="00025AF6" w:rsidRPr="006143A9" w:rsidRDefault="00025AF6" w:rsidP="00025AF6">
      <w:pPr>
        <w:spacing w:after="0"/>
        <w:ind w:firstLine="698"/>
        <w:rPr>
          <w:rFonts w:ascii="Times New Roman" w:hAnsi="Times New Roman" w:cs="Times New Roman"/>
          <w:sz w:val="24"/>
          <w:szCs w:val="24"/>
        </w:rPr>
      </w:pPr>
    </w:p>
    <w:p w:rsidR="00AF02A4" w:rsidRDefault="00AF02A4" w:rsidP="00025AF6">
      <w:pPr>
        <w:tabs>
          <w:tab w:val="left" w:pos="915"/>
        </w:tabs>
        <w:spacing w:after="0"/>
        <w:ind w:firstLine="698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2A4" w:rsidRDefault="00AF02A4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5AF6" w:rsidRDefault="00025AF6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93802" w:rsidRPr="00E77111" w:rsidRDefault="00793802" w:rsidP="0079380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6C5ADD">
        <w:rPr>
          <w:rFonts w:ascii="Times New Roman" w:hAnsi="Times New Roman" w:cs="Times New Roman"/>
          <w:bCs/>
          <w:sz w:val="24"/>
          <w:szCs w:val="24"/>
        </w:rPr>
        <w:t>4</w:t>
      </w:r>
    </w:p>
    <w:p w:rsidR="00793802" w:rsidRPr="00E77111" w:rsidRDefault="00793802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r:id="rId12" w:anchor="sub_0" w:history="1">
        <w:r w:rsidRPr="00E7711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постановлению</w:t>
        </w:r>
      </w:hyperlink>
      <w:r w:rsidRPr="00E7711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793802" w:rsidRPr="00E77111" w:rsidRDefault="00793802" w:rsidP="00793802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Пестяковского муниципального района </w:t>
      </w:r>
    </w:p>
    <w:p w:rsidR="009F04AB" w:rsidRDefault="009F04AB" w:rsidP="009F04AB">
      <w:pPr>
        <w:spacing w:after="0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« 21 » февраля </w:t>
      </w:r>
      <w:r w:rsidRPr="00E77111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77111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Cs/>
          <w:sz w:val="24"/>
          <w:szCs w:val="24"/>
        </w:rPr>
        <w:t>64</w:t>
      </w:r>
    </w:p>
    <w:p w:rsidR="006C5ADD" w:rsidRDefault="006C5ADD" w:rsidP="006C5ADD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6C5ADD" w:rsidRDefault="006C5ADD" w:rsidP="006C5ADD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двух членов </w:t>
      </w:r>
    </w:p>
    <w:p w:rsidR="006C5ADD" w:rsidRDefault="006C5ADD" w:rsidP="006C5ADD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территориальной счетной комиссии </w:t>
      </w:r>
    </w:p>
    <w:p w:rsidR="006C5ADD" w:rsidRDefault="006C5ADD" w:rsidP="006C5ADD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C5ADD" w:rsidRDefault="006C5ADD" w:rsidP="00AF02A4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F02A4" w:rsidRDefault="00AF02A4" w:rsidP="00AF02A4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AF02A4" w:rsidRDefault="00AF02A4" w:rsidP="00AF02A4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6C5ADD" w:rsidRDefault="006C5ADD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</w:t>
      </w:r>
    </w:p>
    <w:p w:rsidR="006C5ADD" w:rsidRDefault="006C5ADD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голосования по отбору общественных территорий, подлежащих включению в первоочередном порядке в муниципальную программу «Формирование современной городской среды» на территории Пестяковского городского поселения Пестяковского муниципального района на 2018-2022 годы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4195"/>
        <w:gridCol w:w="2375"/>
      </w:tblGrid>
      <w:tr w:rsidR="006C5ADD" w:rsidTr="00B67EC3">
        <w:tc>
          <w:tcPr>
            <w:tcW w:w="9854" w:type="dxa"/>
            <w:gridSpan w:val="3"/>
          </w:tcPr>
          <w:p w:rsidR="006C5ADD" w:rsidRDefault="006C5ADD" w:rsidP="006C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D" w:rsidRDefault="006C5ADD" w:rsidP="006C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О ПОРЯДКЕ ЗАПОЛНЕНИЯ БЮЛЛЕТЕНЯ</w:t>
            </w:r>
          </w:p>
          <w:p w:rsidR="006C5ADD" w:rsidRDefault="006C5ADD" w:rsidP="006C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D" w:rsidRDefault="006C5ADD" w:rsidP="006C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двух общественных территорий, в пользу которых сделан выбор. Бюллетень, в котором знаки проставлены более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в двух квадратах либо бюллетень, в котором знаки (знак) не проставлены ни в одном из квадратов – считаются недействительными. </w:t>
            </w:r>
          </w:p>
        </w:tc>
      </w:tr>
      <w:tr w:rsidR="006C5ADD" w:rsidTr="00AF02A4">
        <w:tc>
          <w:tcPr>
            <w:tcW w:w="3284" w:type="dxa"/>
          </w:tcPr>
          <w:p w:rsidR="006C5ADD" w:rsidRDefault="006C5ADD" w:rsidP="006C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D" w:rsidRDefault="006C5ADD" w:rsidP="006C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  <w:p w:rsidR="00AF02A4" w:rsidRDefault="00AF02A4" w:rsidP="006C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6C5ADD" w:rsidRDefault="006C5ADD" w:rsidP="006C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D" w:rsidRDefault="006C5ADD" w:rsidP="006C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общественной территории</w:t>
            </w:r>
          </w:p>
        </w:tc>
        <w:tc>
          <w:tcPr>
            <w:tcW w:w="2375" w:type="dxa"/>
          </w:tcPr>
          <w:p w:rsidR="006C5ADD" w:rsidRDefault="00C06847" w:rsidP="00AF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left:0;text-align:left;margin-left:35.75pt;margin-top:10.35pt;width:34.5pt;height:23.25pt;z-index:251658240;mso-position-horizontal-relative:text;mso-position-vertical-relative:text"/>
              </w:pict>
            </w:r>
          </w:p>
          <w:p w:rsidR="006C5ADD" w:rsidRDefault="006C5ADD" w:rsidP="00AF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D" w:rsidRDefault="006C5ADD" w:rsidP="00AF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DD" w:rsidTr="00AF02A4">
        <w:tc>
          <w:tcPr>
            <w:tcW w:w="3284" w:type="dxa"/>
          </w:tcPr>
          <w:p w:rsidR="006C5ADD" w:rsidRDefault="006C5ADD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D" w:rsidRDefault="006C5ADD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  <w:p w:rsidR="00AF02A4" w:rsidRDefault="00AF02A4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6C5ADD" w:rsidRDefault="006C5ADD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D" w:rsidRDefault="006C5ADD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общественной территории</w:t>
            </w:r>
          </w:p>
        </w:tc>
        <w:tc>
          <w:tcPr>
            <w:tcW w:w="2375" w:type="dxa"/>
          </w:tcPr>
          <w:p w:rsidR="006C5ADD" w:rsidRDefault="00C06847" w:rsidP="00AF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left:0;text-align:left;margin-left:35.75pt;margin-top:10.35pt;width:34.5pt;height:23.25pt;z-index:251660288;mso-position-horizontal-relative:text;mso-position-vertical-relative:text"/>
              </w:pict>
            </w:r>
          </w:p>
          <w:p w:rsidR="006C5ADD" w:rsidRDefault="006C5ADD" w:rsidP="00AF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DD" w:rsidRDefault="006C5ADD" w:rsidP="00AF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A4" w:rsidTr="00AF02A4">
        <w:tc>
          <w:tcPr>
            <w:tcW w:w="3284" w:type="dxa"/>
          </w:tcPr>
          <w:p w:rsidR="00AF02A4" w:rsidRDefault="00AF02A4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2A4" w:rsidRDefault="00AF02A4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  <w:p w:rsidR="00AF02A4" w:rsidRDefault="00AF02A4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AF02A4" w:rsidRDefault="00AF02A4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2A4" w:rsidRDefault="00AF02A4" w:rsidP="00F8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общественной территории</w:t>
            </w:r>
          </w:p>
        </w:tc>
        <w:tc>
          <w:tcPr>
            <w:tcW w:w="2375" w:type="dxa"/>
          </w:tcPr>
          <w:p w:rsidR="00AF02A4" w:rsidRDefault="00C06847" w:rsidP="00AF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left:0;text-align:left;margin-left:35.75pt;margin-top:10.35pt;width:34.5pt;height:23.25pt;z-index:251662336;mso-position-horizontal-relative:text;mso-position-vertical-relative:text"/>
              </w:pict>
            </w:r>
          </w:p>
          <w:p w:rsidR="00AF02A4" w:rsidRDefault="00AF02A4" w:rsidP="00AF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2A4" w:rsidRDefault="00AF02A4" w:rsidP="00AF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ADD" w:rsidRDefault="006C5ADD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ADD" w:rsidRDefault="006C5ADD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ADD" w:rsidRDefault="006C5ADD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56" w:rsidRDefault="00633656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56" w:rsidRDefault="00633656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56" w:rsidRDefault="00633656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56" w:rsidRDefault="00633656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56" w:rsidRDefault="00633656" w:rsidP="006C5A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56" w:rsidRPr="00E77111" w:rsidRDefault="00633656" w:rsidP="00FD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3656" w:rsidRPr="00E77111" w:rsidSect="002F6F7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1B30"/>
    <w:multiLevelType w:val="hybridMultilevel"/>
    <w:tmpl w:val="7A2C7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4125"/>
    <w:rsid w:val="00025AF6"/>
    <w:rsid w:val="00025F5A"/>
    <w:rsid w:val="00036567"/>
    <w:rsid w:val="00042FE3"/>
    <w:rsid w:val="00047562"/>
    <w:rsid w:val="000734A7"/>
    <w:rsid w:val="000B192D"/>
    <w:rsid w:val="000B48C1"/>
    <w:rsid w:val="000C3C7A"/>
    <w:rsid w:val="000C6A36"/>
    <w:rsid w:val="001252BA"/>
    <w:rsid w:val="00145E0A"/>
    <w:rsid w:val="00154EA5"/>
    <w:rsid w:val="00173D88"/>
    <w:rsid w:val="00175FC6"/>
    <w:rsid w:val="001A3D69"/>
    <w:rsid w:val="001C277D"/>
    <w:rsid w:val="001E2F9C"/>
    <w:rsid w:val="001E57F6"/>
    <w:rsid w:val="001E6469"/>
    <w:rsid w:val="001E73FC"/>
    <w:rsid w:val="002109DA"/>
    <w:rsid w:val="00221AD9"/>
    <w:rsid w:val="00250943"/>
    <w:rsid w:val="002517CC"/>
    <w:rsid w:val="00252353"/>
    <w:rsid w:val="00284186"/>
    <w:rsid w:val="002858C6"/>
    <w:rsid w:val="00285AA7"/>
    <w:rsid w:val="002A3A9F"/>
    <w:rsid w:val="002B696B"/>
    <w:rsid w:val="002C4252"/>
    <w:rsid w:val="002F6F75"/>
    <w:rsid w:val="003156F3"/>
    <w:rsid w:val="0032469F"/>
    <w:rsid w:val="00347627"/>
    <w:rsid w:val="0035303E"/>
    <w:rsid w:val="00381B6A"/>
    <w:rsid w:val="003C42D4"/>
    <w:rsid w:val="003E458D"/>
    <w:rsid w:val="003F07CE"/>
    <w:rsid w:val="00427D6E"/>
    <w:rsid w:val="00427F84"/>
    <w:rsid w:val="00452BB7"/>
    <w:rsid w:val="00453E80"/>
    <w:rsid w:val="0046092D"/>
    <w:rsid w:val="004975ED"/>
    <w:rsid w:val="004E235F"/>
    <w:rsid w:val="0053632F"/>
    <w:rsid w:val="00552945"/>
    <w:rsid w:val="00574CAA"/>
    <w:rsid w:val="005955A9"/>
    <w:rsid w:val="005E631A"/>
    <w:rsid w:val="006143A9"/>
    <w:rsid w:val="00633656"/>
    <w:rsid w:val="0063759B"/>
    <w:rsid w:val="00645B7F"/>
    <w:rsid w:val="006509A4"/>
    <w:rsid w:val="006918BF"/>
    <w:rsid w:val="006B208A"/>
    <w:rsid w:val="006C5ADD"/>
    <w:rsid w:val="006E3091"/>
    <w:rsid w:val="007116E5"/>
    <w:rsid w:val="00750E12"/>
    <w:rsid w:val="007600D2"/>
    <w:rsid w:val="0076158A"/>
    <w:rsid w:val="007921B5"/>
    <w:rsid w:val="00793802"/>
    <w:rsid w:val="00794E8E"/>
    <w:rsid w:val="007A7DD6"/>
    <w:rsid w:val="007D1783"/>
    <w:rsid w:val="007F0412"/>
    <w:rsid w:val="00834415"/>
    <w:rsid w:val="00890BDF"/>
    <w:rsid w:val="008C2E26"/>
    <w:rsid w:val="00903CDE"/>
    <w:rsid w:val="00940DD6"/>
    <w:rsid w:val="00953203"/>
    <w:rsid w:val="009640D8"/>
    <w:rsid w:val="009761B0"/>
    <w:rsid w:val="00997EE3"/>
    <w:rsid w:val="009B7432"/>
    <w:rsid w:val="009F04AB"/>
    <w:rsid w:val="00A249C3"/>
    <w:rsid w:val="00A31E80"/>
    <w:rsid w:val="00A439E7"/>
    <w:rsid w:val="00A531E2"/>
    <w:rsid w:val="00A56C89"/>
    <w:rsid w:val="00A75029"/>
    <w:rsid w:val="00A750BF"/>
    <w:rsid w:val="00AC5615"/>
    <w:rsid w:val="00AC65F3"/>
    <w:rsid w:val="00AF02A4"/>
    <w:rsid w:val="00AF7F4E"/>
    <w:rsid w:val="00B16B6B"/>
    <w:rsid w:val="00B16D08"/>
    <w:rsid w:val="00B46CFA"/>
    <w:rsid w:val="00B602F2"/>
    <w:rsid w:val="00B80B6F"/>
    <w:rsid w:val="00BA48AD"/>
    <w:rsid w:val="00BB4125"/>
    <w:rsid w:val="00BE5CA2"/>
    <w:rsid w:val="00C06847"/>
    <w:rsid w:val="00C364D0"/>
    <w:rsid w:val="00C37F52"/>
    <w:rsid w:val="00C4316A"/>
    <w:rsid w:val="00C574EC"/>
    <w:rsid w:val="00C852CE"/>
    <w:rsid w:val="00CA4DAD"/>
    <w:rsid w:val="00CB2A87"/>
    <w:rsid w:val="00CD1A24"/>
    <w:rsid w:val="00D506E7"/>
    <w:rsid w:val="00D54E31"/>
    <w:rsid w:val="00D62AB4"/>
    <w:rsid w:val="00DC67F3"/>
    <w:rsid w:val="00E04367"/>
    <w:rsid w:val="00E1154E"/>
    <w:rsid w:val="00E30C66"/>
    <w:rsid w:val="00E37837"/>
    <w:rsid w:val="00E52B4A"/>
    <w:rsid w:val="00E62195"/>
    <w:rsid w:val="00E657DF"/>
    <w:rsid w:val="00E77111"/>
    <w:rsid w:val="00E968EF"/>
    <w:rsid w:val="00EC7EC4"/>
    <w:rsid w:val="00ED4B69"/>
    <w:rsid w:val="00EF7BA7"/>
    <w:rsid w:val="00F011B0"/>
    <w:rsid w:val="00F10F47"/>
    <w:rsid w:val="00F1784A"/>
    <w:rsid w:val="00F22DE7"/>
    <w:rsid w:val="00F248AD"/>
    <w:rsid w:val="00F55728"/>
    <w:rsid w:val="00F62C05"/>
    <w:rsid w:val="00F93F91"/>
    <w:rsid w:val="00FC3347"/>
    <w:rsid w:val="00FC6C5C"/>
    <w:rsid w:val="00FD67E5"/>
    <w:rsid w:val="00FE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6B"/>
  </w:style>
  <w:style w:type="paragraph" w:styleId="1">
    <w:name w:val="heading 1"/>
    <w:basedOn w:val="a"/>
    <w:next w:val="a"/>
    <w:link w:val="10"/>
    <w:qFormat/>
    <w:rsid w:val="00BB41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125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3">
    <w:name w:val="Hyperlink"/>
    <w:basedOn w:val="a0"/>
    <w:unhideWhenUsed/>
    <w:rsid w:val="00BB41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93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3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uiPriority w:val="1"/>
    <w:unhideWhenUsed/>
    <w:qFormat/>
    <w:rsid w:val="00793802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93802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8">
    <w:name w:val="List Paragraph"/>
    <w:basedOn w:val="a"/>
    <w:uiPriority w:val="34"/>
    <w:qFormat/>
    <w:rsid w:val="00793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9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93802"/>
  </w:style>
  <w:style w:type="paragraph" w:customStyle="1" w:styleId="ConsPlusTitlePage">
    <w:name w:val="ConsPlusTitlePage"/>
    <w:rsid w:val="00CA4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9">
    <w:name w:val="No Spacing"/>
    <w:uiPriority w:val="1"/>
    <w:qFormat/>
    <w:rsid w:val="001E73FC"/>
    <w:pPr>
      <w:spacing w:after="0" w:line="240" w:lineRule="auto"/>
    </w:pPr>
  </w:style>
  <w:style w:type="table" w:styleId="aa">
    <w:name w:val="Table Grid"/>
    <w:basedOn w:val="a1"/>
    <w:uiPriority w:val="59"/>
    <w:rsid w:val="006C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gerb1.g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Y:\!%20&#1059;%20&#1055;%20&#1056;%20&#1040;%20&#1042;%20&#1051;%20&#1045;%20&#1053;%20&#1048;%20&#1045;%20!\&#1056;&#1072;&#1089;&#1089;&#1072;&#1076;&#1080;&#1085;&#1072;\&#1055;&#1077;&#1089;&#1090;&#1103;&#1082;&#1080;\Post_375_051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Y:\!%20&#1059;%20&#1055;%20&#1056;%20&#1040;%20&#1042;%20&#1051;%20&#1045;%20&#1053;%20&#1048;%20&#1045;%20!\&#1056;&#1072;&#1089;&#1089;&#1072;&#1076;&#1080;&#1085;&#1072;\&#1055;&#1077;&#1089;&#1090;&#1103;&#1082;&#1080;\Post_375_05102017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Y:\!%20&#1059;%20&#1055;%20&#1056;%20&#1040;%20&#1042;%20&#1051;%20&#1045;%20&#1053;%20&#1048;%20&#1045;%20!\&#1056;&#1072;&#1089;&#1089;&#1072;&#1076;&#1080;&#1085;&#1072;\&#1055;&#1077;&#1089;&#1090;&#1103;&#1082;&#1080;\Post_375_051020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Y:\!%20&#1059;%20&#1055;%20&#1056;%20&#1040;%20&#1042;%20&#1051;%20&#1045;%20&#1053;%20&#1048;%20&#1045;%20!\&#1056;&#1072;&#1089;&#1089;&#1072;&#1076;&#1080;&#1085;&#1072;\&#1055;&#1077;&#1089;&#1090;&#1103;&#1082;&#1080;\Post_375_0510201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7A61-CEC1-458C-B4D0-5B84D7C1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12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2019-03-12T05:59:00Z</cp:lastPrinted>
  <dcterms:created xsi:type="dcterms:W3CDTF">2017-10-24T06:31:00Z</dcterms:created>
  <dcterms:modified xsi:type="dcterms:W3CDTF">2019-03-12T06:00:00Z</dcterms:modified>
</cp:coreProperties>
</file>