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E55" w:rsidRDefault="00300E55" w:rsidP="00300E55">
      <w:pPr>
        <w:jc w:val="center"/>
        <w:rPr>
          <w:sz w:val="22"/>
        </w:rPr>
      </w:pPr>
      <w:r>
        <w:rPr>
          <w:noProof/>
        </w:rPr>
        <w:drawing>
          <wp:inline distT="0" distB="0" distL="0" distR="0">
            <wp:extent cx="670560" cy="822960"/>
            <wp:effectExtent l="0" t="0" r="0" b="0"/>
            <wp:docPr id="1" name="Рисунок 1" descr="Изображение “file:///A:/gerb1.gif” не может быть показано, так как содержит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file:///A:/gerb1.gif” не может быть показано, так как содержит ошибк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822960"/>
                    </a:xfrm>
                    <a:prstGeom prst="rect">
                      <a:avLst/>
                    </a:prstGeom>
                    <a:noFill/>
                    <a:ln>
                      <a:noFill/>
                    </a:ln>
                  </pic:spPr>
                </pic:pic>
              </a:graphicData>
            </a:graphic>
          </wp:inline>
        </w:drawing>
      </w:r>
    </w:p>
    <w:p w:rsidR="00300E55" w:rsidRDefault="00300E55" w:rsidP="00300E55">
      <w:pPr>
        <w:jc w:val="center"/>
        <w:rPr>
          <w:sz w:val="22"/>
        </w:rPr>
      </w:pPr>
    </w:p>
    <w:p w:rsidR="00300E55" w:rsidRPr="0025748A" w:rsidRDefault="00300E55" w:rsidP="00300E55">
      <w:pPr>
        <w:jc w:val="center"/>
        <w:rPr>
          <w:b/>
          <w:bCs/>
        </w:rPr>
      </w:pPr>
      <w:r w:rsidRPr="0025748A">
        <w:rPr>
          <w:b/>
          <w:bCs/>
        </w:rPr>
        <w:t>ПОСТАНОВЛЕНИЕ</w:t>
      </w:r>
    </w:p>
    <w:p w:rsidR="00300E55" w:rsidRDefault="00300E55" w:rsidP="00300E55">
      <w:pPr>
        <w:jc w:val="center"/>
        <w:rPr>
          <w:rFonts w:ascii="Arial" w:hAnsi="Arial"/>
          <w:sz w:val="22"/>
        </w:rPr>
      </w:pPr>
      <w:r>
        <w:rPr>
          <w:rFonts w:ascii="Arial" w:hAnsi="Arial"/>
          <w:sz w:val="22"/>
        </w:rPr>
        <w:t xml:space="preserve"> </w:t>
      </w:r>
    </w:p>
    <w:p w:rsidR="00300E55" w:rsidRPr="0005360D" w:rsidRDefault="00300E55" w:rsidP="00300E55">
      <w:pPr>
        <w:jc w:val="center"/>
      </w:pPr>
      <w:r>
        <w:t>А</w:t>
      </w:r>
      <w:r w:rsidRPr="0005360D">
        <w:t>дминистрации Пестяковского муниципального района</w:t>
      </w:r>
    </w:p>
    <w:p w:rsidR="00300E55" w:rsidRPr="0005360D" w:rsidRDefault="00300E55" w:rsidP="00300E55">
      <w:pPr>
        <w:jc w:val="center"/>
      </w:pPr>
      <w:r w:rsidRPr="0005360D">
        <w:t>Ивановской области</w:t>
      </w:r>
    </w:p>
    <w:p w:rsidR="00300E55" w:rsidRDefault="00300E55" w:rsidP="00300E55">
      <w:pPr>
        <w:jc w:val="center"/>
        <w:rPr>
          <w:rFonts w:ascii="Arial" w:hAnsi="Arial"/>
          <w:sz w:val="22"/>
        </w:rPr>
      </w:pPr>
    </w:p>
    <w:p w:rsidR="00300E55" w:rsidRDefault="00300E55" w:rsidP="00300E55">
      <w:pPr>
        <w:jc w:val="center"/>
        <w:rPr>
          <w:rFonts w:ascii="Arial" w:hAnsi="Arial"/>
          <w:sz w:val="22"/>
        </w:rPr>
      </w:pPr>
    </w:p>
    <w:p w:rsidR="00300E55" w:rsidRDefault="00924805" w:rsidP="00300E55">
      <w:pPr>
        <w:jc w:val="both"/>
      </w:pPr>
      <w:r>
        <w:t xml:space="preserve"> </w:t>
      </w:r>
      <w:r w:rsidR="00CA1DB8">
        <w:t>«03</w:t>
      </w:r>
      <w:r>
        <w:t>»</w:t>
      </w:r>
      <w:r w:rsidR="00D07236">
        <w:t xml:space="preserve"> </w:t>
      </w:r>
      <w:r w:rsidR="00CA1DB8">
        <w:t xml:space="preserve">сентября </w:t>
      </w:r>
      <w:r w:rsidR="00300E55">
        <w:t>20</w:t>
      </w:r>
      <w:r w:rsidR="002B7017">
        <w:t>2</w:t>
      </w:r>
      <w:r w:rsidR="00CA5A29">
        <w:t>1</w:t>
      </w:r>
      <w:r w:rsidR="00300E55">
        <w:t xml:space="preserve"> </w:t>
      </w:r>
      <w:r w:rsidR="00300E55" w:rsidRPr="0005360D">
        <w:t>г. №</w:t>
      </w:r>
      <w:r w:rsidR="006A2FCE">
        <w:t xml:space="preserve"> </w:t>
      </w:r>
      <w:r w:rsidR="00CA1DB8">
        <w:t xml:space="preserve">341      </w:t>
      </w:r>
      <w:r w:rsidR="00AB4288">
        <w:t xml:space="preserve">   </w:t>
      </w:r>
      <w:r w:rsidR="00300E55" w:rsidRPr="0005360D">
        <w:t xml:space="preserve">                  </w:t>
      </w:r>
      <w:r w:rsidR="00300E55">
        <w:t xml:space="preserve">    </w:t>
      </w:r>
      <w:r w:rsidR="00300E55" w:rsidRPr="0005360D">
        <w:t xml:space="preserve">                                 пос.</w:t>
      </w:r>
      <w:r w:rsidR="00300E55">
        <w:t xml:space="preserve"> </w:t>
      </w:r>
      <w:r w:rsidR="00300E55" w:rsidRPr="0005360D">
        <w:t>Пестяки</w:t>
      </w:r>
    </w:p>
    <w:p w:rsidR="00300E55" w:rsidRDefault="00300E55" w:rsidP="00300E55">
      <w:pPr>
        <w:jc w:val="both"/>
      </w:pPr>
    </w:p>
    <w:p w:rsidR="00300E55" w:rsidRPr="00627EFB" w:rsidRDefault="00300E55" w:rsidP="00300E55">
      <w:pPr>
        <w:jc w:val="both"/>
        <w:rPr>
          <w:b/>
        </w:rPr>
      </w:pPr>
    </w:p>
    <w:p w:rsidR="00627EFB" w:rsidRPr="00627EFB" w:rsidRDefault="00627EFB" w:rsidP="00627EFB">
      <w:pPr>
        <w:widowControl/>
        <w:overflowPunct/>
        <w:adjustRightInd/>
        <w:jc w:val="center"/>
        <w:rPr>
          <w:rFonts w:ascii="Verdana" w:hAnsi="Verdana"/>
          <w:b/>
          <w:kern w:val="0"/>
          <w:sz w:val="21"/>
          <w:szCs w:val="21"/>
        </w:rPr>
      </w:pPr>
      <w:r w:rsidRPr="00627EFB">
        <w:rPr>
          <w:b/>
          <w:kern w:val="0"/>
          <w:sz w:val="24"/>
          <w:szCs w:val="24"/>
        </w:rPr>
        <w:t xml:space="preserve">ОБ УТВЕРЖДЕНИИ ПОРЯДКА УСТАНОВЛЕНИЯ И ОЦЕНКИ ПРИМЕНЕНИЯ ОБЯЗАТЕЛЬНЫХ ТРЕБОВАНИЙ, УСТАНАВЛИВАЕМЫХ НОРМАТИВНЫМИ ПРАВОВЫМИ АКТАМИ АДМИНИСТРАЦИИ </w:t>
      </w:r>
      <w:r>
        <w:rPr>
          <w:b/>
          <w:kern w:val="0"/>
          <w:sz w:val="24"/>
          <w:szCs w:val="24"/>
        </w:rPr>
        <w:t>ПЕСТЯКОВСКОГО</w:t>
      </w:r>
      <w:r w:rsidRPr="00627EFB">
        <w:rPr>
          <w:b/>
          <w:kern w:val="0"/>
          <w:sz w:val="24"/>
          <w:szCs w:val="24"/>
        </w:rPr>
        <w:t xml:space="preserve"> МУНИЦИПАЛЬНОГО РАЙОНА ИВАНОВСКОЙ ОБЛАСТИ</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 </w:t>
      </w:r>
    </w:p>
    <w:p w:rsidR="00191357" w:rsidRPr="00191357" w:rsidRDefault="00627EFB" w:rsidP="00627EFB">
      <w:pPr>
        <w:widowControl/>
        <w:overflowPunct/>
        <w:adjustRightInd/>
        <w:ind w:firstLine="540"/>
        <w:jc w:val="both"/>
        <w:rPr>
          <w:kern w:val="0"/>
        </w:rPr>
      </w:pPr>
      <w:proofErr w:type="gramStart"/>
      <w:r w:rsidRPr="00627EFB">
        <w:rPr>
          <w:kern w:val="0"/>
        </w:rPr>
        <w:t>В соответствии с частью 5 статьи 2 Федерального закона от 31.07.2020</w:t>
      </w:r>
      <w:r w:rsidR="00924805">
        <w:rPr>
          <w:kern w:val="0"/>
        </w:rPr>
        <w:t xml:space="preserve">    </w:t>
      </w:r>
      <w:r w:rsidRPr="00924805">
        <w:rPr>
          <w:kern w:val="0"/>
        </w:rPr>
        <w:t xml:space="preserve"> № </w:t>
      </w:r>
      <w:r w:rsidRPr="00627EFB">
        <w:rPr>
          <w:kern w:val="0"/>
        </w:rPr>
        <w:t xml:space="preserve">247-ФЗ </w:t>
      </w:r>
      <w:r w:rsidR="00924805" w:rsidRPr="00924805">
        <w:rPr>
          <w:kern w:val="0"/>
        </w:rPr>
        <w:t xml:space="preserve"> </w:t>
      </w:r>
      <w:r w:rsidR="00924805">
        <w:rPr>
          <w:kern w:val="0"/>
        </w:rPr>
        <w:t>«</w:t>
      </w:r>
      <w:r w:rsidRPr="00627EFB">
        <w:rPr>
          <w:kern w:val="0"/>
        </w:rPr>
        <w:t>Об обязательных требованиях в Российской Федерации</w:t>
      </w:r>
      <w:r w:rsidR="00924805" w:rsidRPr="00924805">
        <w:rPr>
          <w:kern w:val="0"/>
        </w:rPr>
        <w:t>»</w:t>
      </w:r>
      <w:r w:rsidRPr="00627EFB">
        <w:rPr>
          <w:kern w:val="0"/>
        </w:rPr>
        <w:t xml:space="preserve">, Федеральным законом от 06.10.2003 </w:t>
      </w:r>
      <w:r w:rsidRPr="00924805">
        <w:rPr>
          <w:kern w:val="0"/>
        </w:rPr>
        <w:t xml:space="preserve"> № </w:t>
      </w:r>
      <w:r w:rsidRPr="00627EFB">
        <w:rPr>
          <w:kern w:val="0"/>
        </w:rPr>
        <w:t xml:space="preserve"> 131-ФЗ </w:t>
      </w:r>
      <w:r w:rsidR="00924805" w:rsidRPr="00924805">
        <w:rPr>
          <w:kern w:val="0"/>
        </w:rPr>
        <w:t xml:space="preserve"> </w:t>
      </w:r>
      <w:r w:rsidR="00924805">
        <w:rPr>
          <w:kern w:val="0"/>
        </w:rPr>
        <w:t>«</w:t>
      </w:r>
      <w:r w:rsidRPr="00627EFB">
        <w:rPr>
          <w:kern w:val="0"/>
        </w:rPr>
        <w:t>Об общих принципах организации местного самоуправления в Российской Федерации</w:t>
      </w:r>
      <w:r w:rsidR="00924805" w:rsidRPr="00924805">
        <w:rPr>
          <w:kern w:val="0"/>
        </w:rPr>
        <w:t>»</w:t>
      </w:r>
      <w:r w:rsidRPr="00627EFB">
        <w:rPr>
          <w:kern w:val="0"/>
        </w:rPr>
        <w:t>, постановлением Правительства Ивановской области от 18.02.2021</w:t>
      </w:r>
      <w:r w:rsidR="00B50D0C">
        <w:rPr>
          <w:kern w:val="0"/>
        </w:rPr>
        <w:t xml:space="preserve"> </w:t>
      </w:r>
      <w:r w:rsidRPr="00924805">
        <w:rPr>
          <w:kern w:val="0"/>
        </w:rPr>
        <w:t xml:space="preserve"> № </w:t>
      </w:r>
      <w:r w:rsidRPr="00627EFB">
        <w:rPr>
          <w:kern w:val="0"/>
        </w:rPr>
        <w:t xml:space="preserve"> 76-п </w:t>
      </w:r>
      <w:r w:rsidR="00924805" w:rsidRPr="00924805">
        <w:rPr>
          <w:kern w:val="0"/>
        </w:rPr>
        <w:t xml:space="preserve"> </w:t>
      </w:r>
      <w:r w:rsidR="00924805">
        <w:rPr>
          <w:kern w:val="0"/>
        </w:rPr>
        <w:t>«</w:t>
      </w:r>
      <w:r w:rsidRPr="00627EFB">
        <w:rPr>
          <w:kern w:val="0"/>
        </w:rPr>
        <w:t>Об утверждении порядка установления и оценки применения обязательных требований, устанавливаемых нормативными правовыми актами Ивановской области</w:t>
      </w:r>
      <w:r w:rsidR="00924805" w:rsidRPr="00924805">
        <w:rPr>
          <w:kern w:val="0"/>
        </w:rPr>
        <w:t>»</w:t>
      </w:r>
      <w:r w:rsidR="002B69DA" w:rsidRPr="00924805">
        <w:t xml:space="preserve">, </w:t>
      </w:r>
      <w:r w:rsidR="002B69DA">
        <w:t>руководствуясь статьей 32 Устава Пестяковского муниципального</w:t>
      </w:r>
      <w:proofErr w:type="gramEnd"/>
      <w:r w:rsidR="002B69DA">
        <w:t xml:space="preserve"> района Ивановской области </w:t>
      </w:r>
      <w:r w:rsidR="00191357" w:rsidRPr="00191357">
        <w:rPr>
          <w:b/>
          <w:kern w:val="0"/>
        </w:rPr>
        <w:t>постановляю:</w:t>
      </w:r>
    </w:p>
    <w:p w:rsidR="00191357" w:rsidRDefault="00191357" w:rsidP="002B69DA">
      <w:pPr>
        <w:widowControl/>
        <w:overflowPunct/>
        <w:adjustRightInd/>
        <w:ind w:firstLine="709"/>
        <w:jc w:val="both"/>
        <w:rPr>
          <w:kern w:val="0"/>
        </w:rPr>
      </w:pPr>
    </w:p>
    <w:p w:rsidR="002B69DA" w:rsidRPr="002B69DA" w:rsidRDefault="002B69DA" w:rsidP="002B69DA">
      <w:pPr>
        <w:pStyle w:val="ConsPlusNormal"/>
        <w:ind w:firstLine="709"/>
        <w:jc w:val="both"/>
        <w:rPr>
          <w:sz w:val="28"/>
          <w:szCs w:val="28"/>
        </w:rPr>
      </w:pPr>
    </w:p>
    <w:p w:rsidR="00627EFB" w:rsidRPr="00627EFB" w:rsidRDefault="002B69DA" w:rsidP="00627EFB">
      <w:pPr>
        <w:ind w:firstLine="709"/>
        <w:jc w:val="both"/>
        <w:rPr>
          <w:rFonts w:ascii="Verdana" w:hAnsi="Verdana"/>
          <w:kern w:val="0"/>
        </w:rPr>
      </w:pPr>
      <w:r w:rsidRPr="00627EFB">
        <w:t xml:space="preserve">1. </w:t>
      </w:r>
      <w:r w:rsidR="00627EFB" w:rsidRPr="00627EFB">
        <w:rPr>
          <w:kern w:val="0"/>
        </w:rPr>
        <w:t>Утвердить порядок установления и оценки применения обязательных требований,</w:t>
      </w:r>
      <w:r w:rsidR="00924805">
        <w:rPr>
          <w:kern w:val="0"/>
        </w:rPr>
        <w:t xml:space="preserve"> </w:t>
      </w:r>
      <w:r w:rsidR="00627EFB" w:rsidRPr="00627EFB">
        <w:rPr>
          <w:kern w:val="0"/>
        </w:rPr>
        <w:t xml:space="preserve">устанавливаемых нормативными правовыми актами Администрации </w:t>
      </w:r>
      <w:r w:rsidR="00627EFB">
        <w:rPr>
          <w:kern w:val="0"/>
        </w:rPr>
        <w:t>Пестяковского</w:t>
      </w:r>
      <w:r w:rsidR="00627EFB" w:rsidRPr="00627EFB">
        <w:rPr>
          <w:kern w:val="0"/>
        </w:rPr>
        <w:t xml:space="preserve"> муниципального района Ивановской области (прилагается).</w:t>
      </w:r>
    </w:p>
    <w:p w:rsidR="00191357" w:rsidRPr="00191357" w:rsidRDefault="00191357" w:rsidP="002B69DA">
      <w:pPr>
        <w:ind w:firstLine="709"/>
        <w:jc w:val="both"/>
        <w:rPr>
          <w:kern w:val="0"/>
        </w:rPr>
      </w:pPr>
      <w:r w:rsidRPr="00191357">
        <w:rPr>
          <w:kern w:val="0"/>
        </w:rPr>
        <w:t xml:space="preserve">2. </w:t>
      </w:r>
      <w:proofErr w:type="gramStart"/>
      <w:r w:rsidRPr="00191357">
        <w:rPr>
          <w:kern w:val="0"/>
        </w:rPr>
        <w:t>Разместить</w:t>
      </w:r>
      <w:proofErr w:type="gramEnd"/>
      <w:r w:rsidRPr="00191357">
        <w:rPr>
          <w:kern w:val="0"/>
        </w:rPr>
        <w:t xml:space="preserve"> настоящее постановление на официальном сайте Пестяковского  муниципального района.</w:t>
      </w:r>
    </w:p>
    <w:p w:rsidR="00191357" w:rsidRPr="00191357" w:rsidRDefault="00191357" w:rsidP="002B69DA">
      <w:pPr>
        <w:widowControl/>
        <w:overflowPunct/>
        <w:adjustRightInd/>
        <w:ind w:firstLine="709"/>
        <w:jc w:val="both"/>
        <w:rPr>
          <w:kern w:val="0"/>
        </w:rPr>
      </w:pPr>
      <w:r w:rsidRPr="00191357">
        <w:rPr>
          <w:kern w:val="0"/>
        </w:rPr>
        <w:t xml:space="preserve">3. </w:t>
      </w:r>
      <w:proofErr w:type="gramStart"/>
      <w:r w:rsidRPr="00191357">
        <w:rPr>
          <w:kern w:val="0"/>
        </w:rPr>
        <w:t>Контроль за</w:t>
      </w:r>
      <w:proofErr w:type="gramEnd"/>
      <w:r w:rsidRPr="00191357">
        <w:rPr>
          <w:kern w:val="0"/>
        </w:rPr>
        <w:t xml:space="preserve"> исполнением настоящего постановления оставляю за собой.</w:t>
      </w:r>
    </w:p>
    <w:p w:rsidR="00191357" w:rsidRPr="00191357" w:rsidRDefault="00191357" w:rsidP="002B69DA">
      <w:pPr>
        <w:widowControl/>
        <w:overflowPunct/>
        <w:adjustRightInd/>
        <w:ind w:firstLine="709"/>
        <w:jc w:val="both"/>
        <w:rPr>
          <w:kern w:val="0"/>
        </w:rPr>
      </w:pPr>
      <w:r w:rsidRPr="00191357">
        <w:rPr>
          <w:kern w:val="0"/>
        </w:rPr>
        <w:t>4. Настоящее постановление вступает в силу после его официального обнародования.</w:t>
      </w:r>
    </w:p>
    <w:p w:rsidR="00300E55" w:rsidRDefault="00300E55" w:rsidP="00300E55">
      <w:pPr>
        <w:widowControl/>
        <w:overflowPunct/>
        <w:autoSpaceDE w:val="0"/>
        <w:autoSpaceDN w:val="0"/>
        <w:ind w:firstLine="540"/>
        <w:jc w:val="both"/>
      </w:pPr>
    </w:p>
    <w:p w:rsidR="00300E55" w:rsidRDefault="00300E55" w:rsidP="00300E55">
      <w:pPr>
        <w:shd w:val="solid" w:color="FFFFFF" w:fill="FFFFFF"/>
        <w:tabs>
          <w:tab w:val="left" w:pos="993"/>
        </w:tabs>
        <w:ind w:left="720" w:right="11"/>
        <w:jc w:val="both"/>
        <w:outlineLvl w:val="0"/>
        <w:rPr>
          <w:color w:val="000000"/>
          <w:spacing w:val="3"/>
        </w:rPr>
      </w:pPr>
    </w:p>
    <w:p w:rsidR="00300E55" w:rsidRPr="00A4414E" w:rsidRDefault="00300E55" w:rsidP="00300E55">
      <w:pPr>
        <w:shd w:val="solid" w:color="FFFFFF" w:fill="FFFFFF"/>
        <w:tabs>
          <w:tab w:val="left" w:pos="993"/>
        </w:tabs>
        <w:ind w:left="720" w:right="11"/>
        <w:jc w:val="both"/>
        <w:outlineLvl w:val="0"/>
        <w:rPr>
          <w:color w:val="000000"/>
          <w:spacing w:val="3"/>
        </w:rPr>
      </w:pPr>
    </w:p>
    <w:p w:rsidR="000C3185" w:rsidRDefault="00300E55" w:rsidP="00300E55">
      <w:pPr>
        <w:shd w:val="solid" w:color="FFFFFF" w:fill="FFFFFF"/>
        <w:tabs>
          <w:tab w:val="left" w:pos="993"/>
        </w:tabs>
        <w:ind w:right="11"/>
        <w:outlineLvl w:val="0"/>
        <w:rPr>
          <w:color w:val="000000"/>
          <w:spacing w:val="3"/>
        </w:rPr>
      </w:pPr>
      <w:r>
        <w:rPr>
          <w:color w:val="000000"/>
          <w:spacing w:val="3"/>
        </w:rPr>
        <w:t>Глав</w:t>
      </w:r>
      <w:r w:rsidR="00CA5A29">
        <w:rPr>
          <w:color w:val="000000"/>
          <w:spacing w:val="3"/>
        </w:rPr>
        <w:t>а</w:t>
      </w:r>
      <w:r>
        <w:rPr>
          <w:color w:val="000000"/>
          <w:spacing w:val="3"/>
        </w:rPr>
        <w:t xml:space="preserve"> </w:t>
      </w:r>
    </w:p>
    <w:p w:rsidR="00300E55" w:rsidRDefault="00300E55" w:rsidP="00300E55">
      <w:pPr>
        <w:shd w:val="solid" w:color="FFFFFF" w:fill="FFFFFF"/>
        <w:tabs>
          <w:tab w:val="left" w:pos="993"/>
        </w:tabs>
        <w:ind w:right="11"/>
        <w:outlineLvl w:val="0"/>
        <w:rPr>
          <w:color w:val="000000"/>
          <w:spacing w:val="3"/>
        </w:rPr>
      </w:pPr>
      <w:r>
        <w:rPr>
          <w:color w:val="000000"/>
          <w:spacing w:val="3"/>
        </w:rPr>
        <w:t>Пестяковского</w:t>
      </w:r>
      <w:r w:rsidR="000C3185">
        <w:rPr>
          <w:color w:val="000000"/>
          <w:spacing w:val="3"/>
        </w:rPr>
        <w:t xml:space="preserve"> </w:t>
      </w:r>
      <w:r>
        <w:rPr>
          <w:color w:val="000000"/>
          <w:spacing w:val="3"/>
        </w:rPr>
        <w:t xml:space="preserve">муниципального района  </w:t>
      </w:r>
      <w:r w:rsidR="00CA5A29">
        <w:rPr>
          <w:color w:val="000000"/>
          <w:spacing w:val="3"/>
        </w:rPr>
        <w:t xml:space="preserve"> </w:t>
      </w:r>
      <w:r>
        <w:rPr>
          <w:color w:val="000000"/>
          <w:spacing w:val="3"/>
        </w:rPr>
        <w:t xml:space="preserve">  </w:t>
      </w:r>
      <w:r w:rsidR="000C3185">
        <w:rPr>
          <w:color w:val="000000"/>
          <w:spacing w:val="3"/>
        </w:rPr>
        <w:t xml:space="preserve">                             </w:t>
      </w:r>
      <w:r w:rsidR="002B7017">
        <w:rPr>
          <w:color w:val="000000"/>
          <w:spacing w:val="3"/>
        </w:rPr>
        <w:t xml:space="preserve"> </w:t>
      </w:r>
      <w:r w:rsidR="000C3185">
        <w:rPr>
          <w:color w:val="000000"/>
          <w:spacing w:val="3"/>
        </w:rPr>
        <w:t xml:space="preserve">   </w:t>
      </w:r>
      <w:r w:rsidR="00CA5A29">
        <w:rPr>
          <w:color w:val="000000"/>
          <w:spacing w:val="3"/>
        </w:rPr>
        <w:t>А.В. Мановский</w:t>
      </w:r>
    </w:p>
    <w:p w:rsidR="00300E55" w:rsidRDefault="00300E55">
      <w:pPr>
        <w:widowControl/>
        <w:overflowPunct/>
        <w:adjustRightInd/>
        <w:spacing w:after="200" w:line="276" w:lineRule="auto"/>
      </w:pPr>
      <w:r>
        <w:br w:type="page"/>
      </w:r>
    </w:p>
    <w:p w:rsidR="00191357" w:rsidRDefault="00191357" w:rsidP="00191357">
      <w:pPr>
        <w:pStyle w:val="ConsPlusNormal"/>
        <w:jc w:val="right"/>
      </w:pPr>
      <w:r>
        <w:lastRenderedPageBreak/>
        <w:t>Приложение</w:t>
      </w:r>
    </w:p>
    <w:p w:rsidR="00191357" w:rsidRDefault="00191357" w:rsidP="00191357">
      <w:pPr>
        <w:pStyle w:val="ConsPlusNormal"/>
        <w:jc w:val="right"/>
      </w:pPr>
      <w:r>
        <w:t xml:space="preserve">к постановлению </w:t>
      </w:r>
      <w:r w:rsidR="00B81882">
        <w:t>А</w:t>
      </w:r>
      <w:r>
        <w:t xml:space="preserve">дминистрации </w:t>
      </w:r>
    </w:p>
    <w:p w:rsidR="00191357" w:rsidRDefault="00191357" w:rsidP="00191357">
      <w:pPr>
        <w:pStyle w:val="ConsPlusNormal"/>
        <w:jc w:val="right"/>
      </w:pPr>
      <w:r>
        <w:t>Пестяковского муниципального района</w:t>
      </w:r>
    </w:p>
    <w:p w:rsidR="00191357" w:rsidRDefault="00191357" w:rsidP="00191357">
      <w:pPr>
        <w:pStyle w:val="ConsPlusNormal"/>
        <w:jc w:val="right"/>
      </w:pPr>
      <w:r>
        <w:t xml:space="preserve">от </w:t>
      </w:r>
      <w:r w:rsidR="00924805">
        <w:t xml:space="preserve"> </w:t>
      </w:r>
      <w:r w:rsidR="00CA1DB8">
        <w:t>«03</w:t>
      </w:r>
      <w:r w:rsidR="00924805">
        <w:t xml:space="preserve"> »</w:t>
      </w:r>
      <w:r w:rsidR="0089077B">
        <w:t xml:space="preserve"> </w:t>
      </w:r>
      <w:r w:rsidR="00CA1DB8">
        <w:t>сентября</w:t>
      </w:r>
      <w:r w:rsidR="0089077B">
        <w:t xml:space="preserve"> </w:t>
      </w:r>
      <w:r>
        <w:t>2021 №</w:t>
      </w:r>
      <w:r w:rsidR="00CA1DB8">
        <w:t>341</w:t>
      </w:r>
      <w:bookmarkStart w:id="0" w:name="_GoBack"/>
      <w:bookmarkEnd w:id="0"/>
    </w:p>
    <w:p w:rsidR="00191357" w:rsidRDefault="00191357" w:rsidP="00191357">
      <w:pPr>
        <w:pStyle w:val="ConsPlusNormal"/>
        <w:ind w:firstLine="540"/>
        <w:jc w:val="both"/>
      </w:pPr>
    </w:p>
    <w:p w:rsidR="00E5548E" w:rsidRDefault="00E5548E" w:rsidP="00191357">
      <w:pPr>
        <w:pStyle w:val="ConsPlusNormal"/>
        <w:jc w:val="center"/>
        <w:rPr>
          <w:b/>
        </w:rPr>
      </w:pPr>
    </w:p>
    <w:p w:rsidR="00E5548E" w:rsidRDefault="00E5548E" w:rsidP="00191357">
      <w:pPr>
        <w:pStyle w:val="ConsPlusNormal"/>
        <w:jc w:val="center"/>
        <w:rPr>
          <w:b/>
        </w:rPr>
      </w:pPr>
    </w:p>
    <w:p w:rsidR="00E5548E" w:rsidRDefault="00E5548E" w:rsidP="00191357">
      <w:pPr>
        <w:pStyle w:val="ConsPlusNormal"/>
        <w:jc w:val="center"/>
        <w:rPr>
          <w:b/>
        </w:rPr>
      </w:pPr>
    </w:p>
    <w:p w:rsidR="00E5548E" w:rsidRDefault="00E5548E" w:rsidP="00191357">
      <w:pPr>
        <w:pStyle w:val="ConsPlusNormal"/>
        <w:jc w:val="center"/>
        <w:rPr>
          <w:b/>
        </w:rPr>
      </w:pPr>
    </w:p>
    <w:p w:rsidR="00E5548E" w:rsidRDefault="00E5548E" w:rsidP="00191357">
      <w:pPr>
        <w:pStyle w:val="ConsPlusNormal"/>
        <w:jc w:val="center"/>
        <w:rPr>
          <w:b/>
        </w:rPr>
      </w:pPr>
    </w:p>
    <w:p w:rsidR="00627EFB" w:rsidRDefault="00627EFB" w:rsidP="00627EFB">
      <w:pPr>
        <w:widowControl/>
        <w:overflowPunct/>
        <w:adjustRightInd/>
        <w:jc w:val="center"/>
        <w:rPr>
          <w:b/>
          <w:kern w:val="0"/>
          <w:sz w:val="24"/>
          <w:szCs w:val="24"/>
        </w:rPr>
      </w:pPr>
      <w:r w:rsidRPr="00627EFB">
        <w:rPr>
          <w:b/>
          <w:kern w:val="0"/>
          <w:sz w:val="24"/>
          <w:szCs w:val="24"/>
        </w:rPr>
        <w:t xml:space="preserve">Порядок установления и оценки применения обязательных требований, устанавливаемых нормативными правовыми актами Администрации </w:t>
      </w:r>
      <w:r>
        <w:rPr>
          <w:b/>
          <w:kern w:val="0"/>
          <w:sz w:val="24"/>
          <w:szCs w:val="24"/>
        </w:rPr>
        <w:t>Пестяковского</w:t>
      </w:r>
      <w:r w:rsidRPr="00627EFB">
        <w:rPr>
          <w:b/>
          <w:kern w:val="0"/>
          <w:sz w:val="24"/>
          <w:szCs w:val="24"/>
        </w:rPr>
        <w:t xml:space="preserve"> муниципального района</w:t>
      </w:r>
      <w:r>
        <w:rPr>
          <w:b/>
          <w:kern w:val="0"/>
          <w:sz w:val="24"/>
          <w:szCs w:val="24"/>
        </w:rPr>
        <w:t xml:space="preserve"> </w:t>
      </w:r>
      <w:r w:rsidRPr="00627EFB">
        <w:rPr>
          <w:b/>
          <w:kern w:val="0"/>
          <w:sz w:val="24"/>
          <w:szCs w:val="24"/>
        </w:rPr>
        <w:t>Ивановской области</w:t>
      </w:r>
    </w:p>
    <w:p w:rsidR="00627EFB" w:rsidRDefault="00627EFB" w:rsidP="00627EFB">
      <w:pPr>
        <w:widowControl/>
        <w:overflowPunct/>
        <w:adjustRightInd/>
        <w:jc w:val="center"/>
        <w:rPr>
          <w:rFonts w:ascii="Verdana" w:hAnsi="Verdana"/>
          <w:b/>
          <w:kern w:val="0"/>
          <w:sz w:val="21"/>
          <w:szCs w:val="21"/>
        </w:rPr>
      </w:pPr>
    </w:p>
    <w:p w:rsidR="00627EFB" w:rsidRPr="00627EFB" w:rsidRDefault="00627EFB" w:rsidP="00627EFB">
      <w:pPr>
        <w:pStyle w:val="ConsPlusNormal"/>
        <w:jc w:val="center"/>
        <w:rPr>
          <w:b/>
        </w:rPr>
      </w:pPr>
      <w:r w:rsidRPr="00627EFB">
        <w:rPr>
          <w:b/>
        </w:rPr>
        <w:t>1. Общие положения</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 </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 xml:space="preserve">1.1. </w:t>
      </w:r>
      <w:proofErr w:type="gramStart"/>
      <w:r w:rsidRPr="00627EFB">
        <w:rPr>
          <w:kern w:val="0"/>
          <w:sz w:val="24"/>
          <w:szCs w:val="24"/>
        </w:rPr>
        <w:t xml:space="preserve">Порядок установления и оценки применения обязательных требований, устанавливаемых нормативными правовыми актами Администрации </w:t>
      </w:r>
      <w:r>
        <w:rPr>
          <w:kern w:val="0"/>
          <w:sz w:val="24"/>
          <w:szCs w:val="24"/>
        </w:rPr>
        <w:t>Пестяковского</w:t>
      </w:r>
      <w:r w:rsidRPr="00627EFB">
        <w:rPr>
          <w:kern w:val="0"/>
          <w:sz w:val="24"/>
          <w:szCs w:val="24"/>
        </w:rPr>
        <w:t xml:space="preserve"> муниципального района Ивановской области (далее - Порядок) разработан в соответствии с федеральными законами от 31.07.2020 </w:t>
      </w:r>
      <w:r>
        <w:rPr>
          <w:kern w:val="0"/>
          <w:sz w:val="24"/>
          <w:szCs w:val="24"/>
        </w:rPr>
        <w:t xml:space="preserve">№ </w:t>
      </w:r>
      <w:r w:rsidRPr="00627EFB">
        <w:rPr>
          <w:kern w:val="0"/>
          <w:sz w:val="24"/>
          <w:szCs w:val="24"/>
        </w:rPr>
        <w:t xml:space="preserve">247-ФЗ </w:t>
      </w:r>
      <w:r w:rsidR="00924805">
        <w:rPr>
          <w:kern w:val="0"/>
          <w:sz w:val="24"/>
          <w:szCs w:val="24"/>
        </w:rPr>
        <w:t>«</w:t>
      </w:r>
      <w:r w:rsidRPr="00627EFB">
        <w:rPr>
          <w:kern w:val="0"/>
          <w:sz w:val="24"/>
          <w:szCs w:val="24"/>
        </w:rPr>
        <w:t>Об обязательных требованиях в Российской Федерации</w:t>
      </w:r>
      <w:r w:rsidR="00924805">
        <w:rPr>
          <w:kern w:val="0"/>
          <w:sz w:val="24"/>
          <w:szCs w:val="24"/>
        </w:rPr>
        <w:t>»</w:t>
      </w:r>
      <w:r w:rsidRPr="00627EFB">
        <w:rPr>
          <w:kern w:val="0"/>
          <w:sz w:val="24"/>
          <w:szCs w:val="24"/>
        </w:rPr>
        <w:t xml:space="preserve"> (далее - Федеральный закон </w:t>
      </w:r>
      <w:r>
        <w:rPr>
          <w:kern w:val="0"/>
          <w:sz w:val="24"/>
          <w:szCs w:val="24"/>
        </w:rPr>
        <w:t xml:space="preserve"> № </w:t>
      </w:r>
      <w:r w:rsidRPr="00627EFB">
        <w:rPr>
          <w:kern w:val="0"/>
          <w:sz w:val="24"/>
          <w:szCs w:val="24"/>
        </w:rPr>
        <w:t xml:space="preserve"> 247-ФЗ), от 06.10.2003 </w:t>
      </w:r>
      <w:r>
        <w:rPr>
          <w:kern w:val="0"/>
          <w:sz w:val="24"/>
          <w:szCs w:val="24"/>
        </w:rPr>
        <w:t>№</w:t>
      </w:r>
      <w:r w:rsidRPr="00627EFB">
        <w:rPr>
          <w:kern w:val="0"/>
          <w:sz w:val="24"/>
          <w:szCs w:val="24"/>
        </w:rPr>
        <w:t xml:space="preserve"> 131-ФЗ </w:t>
      </w:r>
      <w:r w:rsidR="00924805">
        <w:rPr>
          <w:kern w:val="0"/>
          <w:sz w:val="24"/>
          <w:szCs w:val="24"/>
        </w:rPr>
        <w:t>«</w:t>
      </w:r>
      <w:r w:rsidRPr="00627EFB">
        <w:rPr>
          <w:kern w:val="0"/>
          <w:sz w:val="24"/>
          <w:szCs w:val="24"/>
        </w:rPr>
        <w:t>Об общих принципах организации местного самоуправления в Российской Федерации</w:t>
      </w:r>
      <w:r w:rsidR="00924805">
        <w:rPr>
          <w:kern w:val="0"/>
          <w:sz w:val="24"/>
          <w:szCs w:val="24"/>
        </w:rPr>
        <w:t>»</w:t>
      </w:r>
      <w:r w:rsidRPr="00627EFB">
        <w:rPr>
          <w:kern w:val="0"/>
          <w:sz w:val="24"/>
          <w:szCs w:val="24"/>
        </w:rPr>
        <w:t xml:space="preserve"> (далее - Федеральный закон </w:t>
      </w:r>
      <w:r>
        <w:rPr>
          <w:kern w:val="0"/>
          <w:sz w:val="24"/>
          <w:szCs w:val="24"/>
        </w:rPr>
        <w:t xml:space="preserve"> № </w:t>
      </w:r>
      <w:r w:rsidRPr="00627EFB">
        <w:rPr>
          <w:kern w:val="0"/>
          <w:sz w:val="24"/>
          <w:szCs w:val="24"/>
        </w:rPr>
        <w:t>131-ФЗ), постановлением Правительства Ивановской области от 18.02.2021</w:t>
      </w:r>
      <w:proofErr w:type="gramEnd"/>
      <w:r w:rsidRPr="00627EFB">
        <w:rPr>
          <w:kern w:val="0"/>
          <w:sz w:val="24"/>
          <w:szCs w:val="24"/>
        </w:rPr>
        <w:t xml:space="preserve"> </w:t>
      </w:r>
      <w:r>
        <w:rPr>
          <w:kern w:val="0"/>
          <w:sz w:val="24"/>
          <w:szCs w:val="24"/>
        </w:rPr>
        <w:t xml:space="preserve">№ </w:t>
      </w:r>
      <w:r w:rsidRPr="00627EFB">
        <w:rPr>
          <w:kern w:val="0"/>
          <w:sz w:val="24"/>
          <w:szCs w:val="24"/>
        </w:rPr>
        <w:t xml:space="preserve">76-п </w:t>
      </w:r>
      <w:r w:rsidR="00924805">
        <w:rPr>
          <w:kern w:val="0"/>
          <w:sz w:val="24"/>
          <w:szCs w:val="24"/>
        </w:rPr>
        <w:t>«</w:t>
      </w:r>
      <w:r w:rsidRPr="00627EFB">
        <w:rPr>
          <w:kern w:val="0"/>
          <w:sz w:val="24"/>
          <w:szCs w:val="24"/>
        </w:rPr>
        <w:t>Об утверждении порядка установления и оценки применения обязательных требований, устанавливаемых нормативными правовыми актами Ивановской области</w:t>
      </w:r>
      <w:r w:rsidR="00924805">
        <w:rPr>
          <w:kern w:val="0"/>
          <w:sz w:val="24"/>
          <w:szCs w:val="24"/>
        </w:rPr>
        <w:t>»</w:t>
      </w:r>
      <w:r w:rsidRPr="00627EFB">
        <w:rPr>
          <w:kern w:val="0"/>
          <w:sz w:val="24"/>
          <w:szCs w:val="24"/>
        </w:rPr>
        <w:t xml:space="preserve"> в целях обеспечения единого подхода к установлению и оценке применения обязательных требований, устанавливаемых нормативными правовыми актами Администрации </w:t>
      </w:r>
      <w:r>
        <w:rPr>
          <w:kern w:val="0"/>
          <w:sz w:val="24"/>
          <w:szCs w:val="24"/>
        </w:rPr>
        <w:t>Пестяковского</w:t>
      </w:r>
      <w:r w:rsidRPr="00627EFB">
        <w:rPr>
          <w:kern w:val="0"/>
          <w:sz w:val="24"/>
          <w:szCs w:val="24"/>
        </w:rPr>
        <w:t xml:space="preserve"> муниципального района Ивановской области (далее - обязательные требования) и ее структурных подразделений.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1.2. Настоящий Порядок устанавливает:</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порядок установления обязательных требований;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порядок оценки применения обязательных требований.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 xml:space="preserve">1.3. Настоящий Порядок применяется органами местного самоуправления </w:t>
      </w:r>
      <w:r>
        <w:rPr>
          <w:kern w:val="0"/>
          <w:sz w:val="24"/>
          <w:szCs w:val="24"/>
        </w:rPr>
        <w:t>Пестяковского</w:t>
      </w:r>
      <w:r w:rsidRPr="00627EFB">
        <w:rPr>
          <w:kern w:val="0"/>
          <w:sz w:val="24"/>
          <w:szCs w:val="24"/>
        </w:rPr>
        <w:t xml:space="preserve"> муниципального района Ивановской области при разработке нормативных правовых актов Администрации </w:t>
      </w:r>
      <w:r>
        <w:rPr>
          <w:kern w:val="0"/>
          <w:sz w:val="24"/>
          <w:szCs w:val="24"/>
        </w:rPr>
        <w:t>Пестяковского</w:t>
      </w:r>
      <w:r w:rsidRPr="00627EFB">
        <w:rPr>
          <w:kern w:val="0"/>
          <w:sz w:val="24"/>
          <w:szCs w:val="24"/>
        </w:rPr>
        <w:t xml:space="preserve"> муниципального района Ивановской области и ее структурных подразделений (далее - НПА), устанавливающих обязательные требования, а также при оценке применения обязательных требований.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 </w:t>
      </w:r>
    </w:p>
    <w:p w:rsidR="00627EFB" w:rsidRPr="00627EFB" w:rsidRDefault="00627EFB" w:rsidP="00627EFB">
      <w:pPr>
        <w:widowControl/>
        <w:overflowPunct/>
        <w:adjustRightInd/>
        <w:jc w:val="center"/>
        <w:rPr>
          <w:rFonts w:ascii="Verdana" w:hAnsi="Verdana"/>
          <w:b/>
          <w:kern w:val="0"/>
          <w:sz w:val="21"/>
          <w:szCs w:val="21"/>
        </w:rPr>
      </w:pPr>
      <w:r w:rsidRPr="00627EFB">
        <w:rPr>
          <w:b/>
          <w:kern w:val="0"/>
          <w:sz w:val="24"/>
          <w:szCs w:val="24"/>
        </w:rPr>
        <w:t>2. Порядок установления обязательных требований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 </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 xml:space="preserve">2.1. Исполнительные органы местного самоуправления </w:t>
      </w:r>
      <w:r>
        <w:rPr>
          <w:kern w:val="0"/>
          <w:sz w:val="24"/>
          <w:szCs w:val="24"/>
        </w:rPr>
        <w:t>Пестяковского</w:t>
      </w:r>
      <w:r w:rsidRPr="00627EFB">
        <w:rPr>
          <w:kern w:val="0"/>
          <w:sz w:val="24"/>
          <w:szCs w:val="24"/>
        </w:rPr>
        <w:t xml:space="preserve"> муниципального района Ивановской области (далее - ОМСУ) при разработке проекта нормативного правового акта, устанавливающего обязательные требования, проводят оценку регулирующего воздействия в порядке, установленном постановлением Администрации </w:t>
      </w:r>
      <w:r>
        <w:rPr>
          <w:kern w:val="0"/>
          <w:sz w:val="24"/>
          <w:szCs w:val="24"/>
        </w:rPr>
        <w:t>Пестяковского</w:t>
      </w:r>
      <w:r w:rsidRPr="00627EFB">
        <w:rPr>
          <w:kern w:val="0"/>
          <w:sz w:val="24"/>
          <w:szCs w:val="24"/>
        </w:rPr>
        <w:t xml:space="preserve"> муниципального района.</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2.2. При установлении обязательных требований должны быть определены:</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2.2.1. Содержание обязательных требований (условия, ограничения, запреты, обязанности).</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2.2.2. Лица, обязанные соблюдать обязательные требования (далее - контролируемые лица).</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2.2.3. В зависимости от объекта установления обязательных требований: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осуществляемая деятельность, совершаемые действия, в отношении которых устанавливаются обязательные требования;</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lastRenderedPageBreak/>
        <w:t>лица и используемые объекты, к которым предъявляются обязательные требования при осуществлении деятельности, совершении действий;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результаты осуществления деятельности, совершения действий, в отношении которых устанавливаются обязательные требования;</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формы оценки соблюдения обязательных требований (муниципальный контроль), привлечение к административной ответственности);</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 xml:space="preserve">органы местного самоуправления </w:t>
      </w:r>
      <w:r>
        <w:rPr>
          <w:kern w:val="0"/>
          <w:sz w:val="24"/>
          <w:szCs w:val="24"/>
        </w:rPr>
        <w:t>Пестяковского</w:t>
      </w:r>
      <w:r w:rsidRPr="00627EFB">
        <w:rPr>
          <w:kern w:val="0"/>
          <w:sz w:val="24"/>
          <w:szCs w:val="24"/>
        </w:rPr>
        <w:t xml:space="preserve"> муниципального района Ивановской области, осуществляющие оценку применения обязательных требований.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2.3. Нормативным правовым актом, разработанным ОМСУ, содержащим обязательные требования, должен предусматриваться срок его действия, который не может превышать шесть лет со дня его вступления в силу.</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По результатам оценки применения обязательных требований может быть принято решение о продлении установленного нормативным правовым актом ОМСУ, содержащим обязательные требования, срока его действия не более чем на шесть лет.</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2.4. Положения нормативных правовых актов ОМСУ,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ОМСУ, если иное не установлено федеральным законом или международным договором Российской Федерации.</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 </w:t>
      </w:r>
    </w:p>
    <w:p w:rsidR="00627EFB" w:rsidRPr="00627EFB" w:rsidRDefault="00627EFB" w:rsidP="00627EFB">
      <w:pPr>
        <w:widowControl/>
        <w:overflowPunct/>
        <w:adjustRightInd/>
        <w:jc w:val="center"/>
        <w:rPr>
          <w:rFonts w:ascii="Verdana" w:hAnsi="Verdana"/>
          <w:b/>
          <w:kern w:val="0"/>
          <w:sz w:val="21"/>
          <w:szCs w:val="21"/>
        </w:rPr>
      </w:pPr>
      <w:r w:rsidRPr="00627EFB">
        <w:rPr>
          <w:b/>
          <w:kern w:val="0"/>
          <w:sz w:val="24"/>
          <w:szCs w:val="24"/>
        </w:rPr>
        <w:t>3. Порядок оценки применения обязательных требований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 </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3.1. Целью оценки применения обязательных требований является оценка достижения цели введения обязательных требований, эффективности введения обязательных требований, выявление избыточных обязательных требований.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3.2. Оценка применения обязательных требований проводится ОМСУ в соответствии с ежегодно разрабатываемым им перечнем нормативных правовых актов ОМСУ, содержащих обязательные требования и подлежащих оценке применения обязательных требований (далее - Перечень).</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Нормативные правовые акты ОМСУ, устанавливающие обязательные требования и срок действия которых составляет от 4 до 6 лет, включаются в проект Перечня для проведения оценки применения обязательных требований на очередной год за 3 года до окончания срока действия.</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Нормативные правовые акты ОМСУ, устанавливающие обязательные требования и срок действия которых составляет от 3 до 4 лет, включаются в проект Перечня для проведения оценки применения обязательных требований на очередной год за 2 года до окончания срока действия.</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Нормативные правовые акты ОМСУ, устанавливающие обязательные требования и срок действия которых менее 3 лет, включаются в проект Перечня для проведения оценки применения обязательных требований на очередной год за 1 год до окончания срока действия.</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Перечень размещается на официальном сайте ОМСУ не позднее 1 декабря года, предшествующего году проведения оценки применения обязательных требований.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3.3. ОМСУ согласно Перечню проводят оценку применения обязательных требований в соответствии с целями, указанными в пункте 3.1 настоящего Порядка, и готовят проект доклада о достижении целей введения обязательных требований (далее - доклад).</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3.4. Источниками информации для подготовки доклада являются:</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а) результаты мониторинга применения обязательных требований;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б) результаты анализа осуществления контрольно-надзорной и разрешительной деятельности;</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в) результаты анализа судебной практики;</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г) обращения, предложения и замечания контролируемых лиц;</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lastRenderedPageBreak/>
        <w:t>д) позиции ОМСУ, в том числе полученные при разработке проекта нормативного правового акта ОМСУ на этапе правовой экспертизы, антикоррупционной экспертизы, оценки регулирующего воздействия;</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е) сведения, которые позволяют объективно оценить применение обязательных требований.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3.5. В доклад включается следующая информация:</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а) общая характеристика оцениваемых обязательных требований;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б) результаты оценки применения обязательных требований;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в) выводы и предложения по итогам оценки применения обязательных требований.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3.6. Общая характеристика оцениваемых обязательных требований должна включать следующие сведения:</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а) цели введения обязательных требований;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б) перечень нормативных правовых актов ОМСУ и содержащихся в них обязательных требований, в том числе реквизиты и источники официального опубликования нормативных правовых актов ОМСУ;</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в) сведения о внесенных в нормативные правовые акты ОМСУ изменениях (при наличии);</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г) сведения о полномочиях ОМСУ на установление соответствующих требований;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д) период действия нормативных правовых актов ОМСУ и их отдельных положений (при наличии);</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е) сведения о сфере осуществления предпринимательской и иной экономической деятельности и конкретных общественных отношениях (группе общественных отношений), на регулирование которых направлены соответствующие обязательные требования;</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 xml:space="preserve">ж) сведения об основных группах контролируемых лиц, иных заинтересованных лицах, включая органы местного самоуправления муниципальных образований </w:t>
      </w:r>
      <w:r>
        <w:rPr>
          <w:kern w:val="0"/>
          <w:sz w:val="24"/>
          <w:szCs w:val="24"/>
        </w:rPr>
        <w:t>Пестяковского</w:t>
      </w:r>
      <w:r w:rsidRPr="00627EFB">
        <w:rPr>
          <w:kern w:val="0"/>
          <w:sz w:val="24"/>
          <w:szCs w:val="24"/>
        </w:rPr>
        <w:t xml:space="preserve"> муниципального района, интересы которых затрагиваются оцениваемыми обязательными требованиями, количество таких субъектов.</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3.7. Результат оценки применения обязательных требований должен содержать следующую информацию:</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 xml:space="preserve">а) соблюдение принципов установления и оценки применения обязательных требований, установленных Федеральным законом </w:t>
      </w:r>
      <w:r>
        <w:rPr>
          <w:kern w:val="0"/>
          <w:sz w:val="24"/>
          <w:szCs w:val="24"/>
        </w:rPr>
        <w:t xml:space="preserve"> № </w:t>
      </w:r>
      <w:r w:rsidRPr="00627EFB">
        <w:rPr>
          <w:kern w:val="0"/>
          <w:sz w:val="24"/>
          <w:szCs w:val="24"/>
        </w:rPr>
        <w:t xml:space="preserve"> 247-ФЗ;</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б) достижение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в) оценку фактических расходов и доходов контролируемых лиц, связанных с необходимостью соблюдения установленных нормативными правовыми актами ОМСУ обязанностей или ограничений;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г) информацию о динамике ведения предпринимательской деятельности в соответствующей сфере;</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 xml:space="preserve">д) сведения о реализации </w:t>
      </w:r>
      <w:proofErr w:type="gramStart"/>
      <w:r w:rsidRPr="00627EFB">
        <w:rPr>
          <w:kern w:val="0"/>
          <w:sz w:val="24"/>
          <w:szCs w:val="24"/>
        </w:rPr>
        <w:t>методов контроля эффективности достижения цели</w:t>
      </w:r>
      <w:proofErr w:type="gramEnd"/>
      <w:r w:rsidRPr="00627EFB">
        <w:rPr>
          <w:kern w:val="0"/>
          <w:sz w:val="24"/>
          <w:szCs w:val="24"/>
        </w:rPr>
        <w:t xml:space="preserve"> регулирования, установленных нормативными правовыми актами ОМСУ, а также организационно-технических, методологических, информационных и иных мероприятий;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е) изменение бюджетных расходов и доходов от реализации предусмотренных нормативными правовыми актами ОМСУ функций, полномочий, обязанностей и прав ОМСУ;</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ж) сведения о привлечении к ответственности за нарушение установленных обязательных требований, в случае если нормативными правовыми актами ОМСУ установлена такая ответственность, в том числе количество зафиксированных правонарушений;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з) количество и содержание обращений контролируемых лиц в ОМСУ, связанных с применением обязательных требований;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lastRenderedPageBreak/>
        <w:t>и) количество и содержание вступивших в законную силу судебных актов, связанных с применением обязательных требований, по делам об оспаривании нормативных правовых актов ОМСУ;</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к) анализ влияния социально-экономических последствий реализации установленных обязательных требований на деятельность субъектов малого и среднего предпринимательства.</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3.8. Выводы и предложения по итогам оценки применения обязательных требований должны содержать один из следующих выводов:</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а) о целесообразности дальнейшего применения обязательных требований без внесения изменений в нормативный правовой акт ОМСУ;</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б) о целесообразности дальнейшего применения обязательных требований с внесением изменений нормативного правового акта ОМСУ;</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в) о нецелесообразности дальнейшего применения обязательных требований и отмене нормативных правовых актов ОМСУ, содержащих обязательные требования, их положений.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3.9. Вывод о целесообразности дальнейшего применения обязательных требований при условии внесения изменений в соответствующие нормативные правовые акты ОМСУ или о нецелесообразности дальнейшего применения обязательных требований и отмене нормативных правовых актов ОМСУ, содержащих обязательные требования, их положений формулируется при выявлении одного или нескольких из следующих случаев:</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 xml:space="preserve">а) невозможность исполнения обязательных требований, </w:t>
      </w:r>
      <w:proofErr w:type="gramStart"/>
      <w:r w:rsidRPr="00627EFB">
        <w:rPr>
          <w:kern w:val="0"/>
          <w:sz w:val="24"/>
          <w:szCs w:val="24"/>
        </w:rPr>
        <w:t>устанавливаемая</w:t>
      </w:r>
      <w:proofErr w:type="gramEnd"/>
      <w:r w:rsidRPr="00627EFB">
        <w:rPr>
          <w:kern w:val="0"/>
          <w:sz w:val="24"/>
          <w:szCs w:val="24"/>
        </w:rPr>
        <w:t xml:space="preserve">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превенции которых установлены соответствующие обязательные требования) от их исполнения и соблюдения;</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б) наличие дублирующих и (или) аналогичных по содержанию обязательных требований в нескольких нормативных правовых актах ОМСУ;</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в) наличие в различных нормативных правовых актах ОМСУ (в том числе разной юридической силы) противоречащих друг другу обязательных требований;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г) отсутствие однозначных критериев оценки соблюдения обязательных требований;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д) наличие в нормативных правовых актах ОМСУ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е)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ж) наличие устойчивых противоречий в практике применения обязательных требований правоприменительными органами;</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 xml:space="preserve">з) противоречие обязательных требований принципам Федерального закона </w:t>
      </w:r>
      <w:r>
        <w:rPr>
          <w:kern w:val="0"/>
          <w:sz w:val="24"/>
          <w:szCs w:val="24"/>
        </w:rPr>
        <w:t xml:space="preserve"> № </w:t>
      </w:r>
      <w:r w:rsidRPr="00627EFB">
        <w:rPr>
          <w:kern w:val="0"/>
          <w:sz w:val="24"/>
          <w:szCs w:val="24"/>
        </w:rPr>
        <w:t xml:space="preserve"> 247-ФЗ, вышестоящим нормативным правовым актам ОМСУ;</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и) отсутствие у ОМСУ предусмотренных в соответствии с законодательством Российской Федерации полномочий по установлению соответствующих обязательных требований.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3.10. В целях публичного обсуждения проекта доклада ОМСУ размещает проект доклада на своем официальном сайте не позднее 1 марта года, в котором проводится оценка применения обязательных требований.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3.11. Срок публичного обсуждения проекта доклада не может составлять менее 20 рабочих дней со дня его размещения на официальном сайте ОМСУ.</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 xml:space="preserve">3.12. ОМСУ рассматривает все предложения,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на своем официальном сайте. Сводка предложений </w:t>
      </w:r>
      <w:r w:rsidRPr="00627EFB">
        <w:rPr>
          <w:kern w:val="0"/>
          <w:sz w:val="24"/>
          <w:szCs w:val="24"/>
        </w:rPr>
        <w:lastRenderedPageBreak/>
        <w:t>подписывается руководителем (заместителем руководителя) ОМСУ и приобщается к проекту доклада.</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 xml:space="preserve">3.13. </w:t>
      </w:r>
      <w:proofErr w:type="gramStart"/>
      <w:r w:rsidRPr="00627EFB">
        <w:rPr>
          <w:kern w:val="0"/>
          <w:sz w:val="24"/>
          <w:szCs w:val="24"/>
        </w:rPr>
        <w:t>ОМСУ дорабатывает (при необходимости) проект доклада по замечаниям и предложениям, поступившим в ходе публичного обсуждения проекта доклада, и направляет до 1 июня года, в котором проводится оценка применения обязательных требований, доработанный доклад, подписанный руководителем ОМСУ, для рассмотрения в Общественный совет (или специально созданную уполномоченную комиссию) при ОМСУ (далее - Общественный совет (или уполномоченная комиссия)).</w:t>
      </w:r>
      <w:proofErr w:type="gramEnd"/>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3.14. Общественный совет (или уполномоченная комиссия) рассматривает доклад на своем заседании. Относительно каждого рассмотренного в докладе нормативного правового акта ОМСУ, устанавливающего обязательные требования, Общественный совет (или уполномоченная комиссия) принимает решение рекомендовать ОМСУ принять решение:</w:t>
      </w:r>
    </w:p>
    <w:p w:rsidR="00627EFB" w:rsidRPr="00627EFB" w:rsidRDefault="00627EFB" w:rsidP="00627EFB">
      <w:pPr>
        <w:widowControl/>
        <w:overflowPunct/>
        <w:adjustRightInd/>
        <w:ind w:firstLine="540"/>
        <w:jc w:val="both"/>
        <w:rPr>
          <w:rFonts w:ascii="Verdana" w:hAnsi="Verdana"/>
          <w:kern w:val="0"/>
          <w:sz w:val="21"/>
          <w:szCs w:val="21"/>
        </w:rPr>
      </w:pPr>
      <w:proofErr w:type="gramStart"/>
      <w:r w:rsidRPr="00627EFB">
        <w:rPr>
          <w:kern w:val="0"/>
          <w:sz w:val="24"/>
          <w:szCs w:val="24"/>
        </w:rPr>
        <w:t>а) о возможности продления срока действия нормативного правового акта ОМСУ, устанавливающего обязательные требования, его отдельных положений (в отношении нормативных правовых актов ОМСУ, имеющих срок действия), в том числе о возможности внесения изменений в нормативный правовой акт ОМСУ, или об отсутствии необходимости внесения изменений в нормативный правовой акт ОМСУ, либо о необходимости отмены (признания утратившим силу) нормативного правового акта ОМСУ, его</w:t>
      </w:r>
      <w:proofErr w:type="gramEnd"/>
      <w:r w:rsidRPr="00627EFB">
        <w:rPr>
          <w:kern w:val="0"/>
          <w:sz w:val="24"/>
          <w:szCs w:val="24"/>
        </w:rPr>
        <w:t xml:space="preserve"> отдельных положений;</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 xml:space="preserve">б) о необходимости проведения в отношении нормативного правового акта ОМСУ, устанавливающего обязательные требования, оценки фактического воздействия в порядке, установленном постановлением Администрации </w:t>
      </w:r>
      <w:r>
        <w:rPr>
          <w:kern w:val="0"/>
          <w:sz w:val="24"/>
          <w:szCs w:val="24"/>
        </w:rPr>
        <w:t>Пестяковского</w:t>
      </w:r>
      <w:r w:rsidRPr="00627EFB">
        <w:rPr>
          <w:kern w:val="0"/>
          <w:sz w:val="24"/>
          <w:szCs w:val="24"/>
        </w:rPr>
        <w:t xml:space="preserve"> муниципального района.</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 xml:space="preserve">3.15. В случае принятия ОМСУ решения, указанного в подпункте </w:t>
      </w:r>
      <w:r w:rsidR="00924805">
        <w:rPr>
          <w:kern w:val="0"/>
          <w:sz w:val="24"/>
          <w:szCs w:val="24"/>
        </w:rPr>
        <w:t xml:space="preserve"> «</w:t>
      </w:r>
      <w:r w:rsidRPr="00627EFB">
        <w:rPr>
          <w:kern w:val="0"/>
          <w:sz w:val="24"/>
          <w:szCs w:val="24"/>
        </w:rPr>
        <w:t>а</w:t>
      </w:r>
      <w:r w:rsidR="00924805">
        <w:rPr>
          <w:kern w:val="0"/>
          <w:sz w:val="24"/>
          <w:szCs w:val="24"/>
        </w:rPr>
        <w:t>»</w:t>
      </w:r>
      <w:r w:rsidRPr="00627EFB">
        <w:rPr>
          <w:kern w:val="0"/>
          <w:sz w:val="24"/>
          <w:szCs w:val="24"/>
        </w:rPr>
        <w:t xml:space="preserve"> пункта 3.14 настоящего Порядка, исполнение решения осуществляется путем внесения соответствующих изменений в нормативный правовой акт ОМСУ в порядке, предусмотренном законодательством.</w:t>
      </w:r>
    </w:p>
    <w:p w:rsidR="00627EFB" w:rsidRPr="00627EFB" w:rsidRDefault="00627EFB" w:rsidP="00627EFB">
      <w:pPr>
        <w:widowControl/>
        <w:overflowPunct/>
        <w:adjustRightInd/>
        <w:ind w:firstLine="540"/>
        <w:jc w:val="both"/>
        <w:rPr>
          <w:rFonts w:ascii="Verdana" w:hAnsi="Verdana"/>
          <w:kern w:val="0"/>
          <w:sz w:val="21"/>
          <w:szCs w:val="21"/>
        </w:rPr>
      </w:pPr>
      <w:r w:rsidRPr="00627EFB">
        <w:rPr>
          <w:kern w:val="0"/>
          <w:sz w:val="24"/>
          <w:szCs w:val="24"/>
        </w:rPr>
        <w:t>3.16. После проведения оценки фактического воздействия нормативного правового акта ОМСУ исполнение решения осуществляется путем разработки соответствующего нормативного правового акта ОМСУ в порядке, предусмотренном законодательством.</w:t>
      </w:r>
    </w:p>
    <w:p w:rsidR="002B7017" w:rsidRDefault="002B7017" w:rsidP="00627EFB">
      <w:pPr>
        <w:pStyle w:val="ConsPlusNormal"/>
        <w:jc w:val="center"/>
      </w:pPr>
    </w:p>
    <w:sectPr w:rsidR="002B7017" w:rsidSect="000C3185">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E8E"/>
    <w:multiLevelType w:val="multilevel"/>
    <w:tmpl w:val="7DC2F0F4"/>
    <w:lvl w:ilvl="0">
      <w:start w:val="1"/>
      <w:numFmt w:val="decimal"/>
      <w:lvlText w:val="%1."/>
      <w:lvlJc w:val="left"/>
      <w:pPr>
        <w:ind w:left="1350" w:hanging="8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E55"/>
    <w:rsid w:val="000205E3"/>
    <w:rsid w:val="00043964"/>
    <w:rsid w:val="00043C0E"/>
    <w:rsid w:val="000C3185"/>
    <w:rsid w:val="001200F8"/>
    <w:rsid w:val="00191357"/>
    <w:rsid w:val="001B77C9"/>
    <w:rsid w:val="00224A53"/>
    <w:rsid w:val="0022616E"/>
    <w:rsid w:val="0025748A"/>
    <w:rsid w:val="002B69DA"/>
    <w:rsid w:val="002B7017"/>
    <w:rsid w:val="002C1360"/>
    <w:rsid w:val="00300E55"/>
    <w:rsid w:val="0035650C"/>
    <w:rsid w:val="004C6146"/>
    <w:rsid w:val="004E3172"/>
    <w:rsid w:val="004F0F49"/>
    <w:rsid w:val="005E73D9"/>
    <w:rsid w:val="005F2B30"/>
    <w:rsid w:val="00627EFB"/>
    <w:rsid w:val="00675BF6"/>
    <w:rsid w:val="006A2FCE"/>
    <w:rsid w:val="006B4E9A"/>
    <w:rsid w:val="007053AF"/>
    <w:rsid w:val="0072744C"/>
    <w:rsid w:val="007C2EEB"/>
    <w:rsid w:val="007F382A"/>
    <w:rsid w:val="0089077B"/>
    <w:rsid w:val="00924805"/>
    <w:rsid w:val="009C7638"/>
    <w:rsid w:val="00A676BB"/>
    <w:rsid w:val="00AB4288"/>
    <w:rsid w:val="00AC1110"/>
    <w:rsid w:val="00AF5E54"/>
    <w:rsid w:val="00B06B77"/>
    <w:rsid w:val="00B50D0C"/>
    <w:rsid w:val="00B60493"/>
    <w:rsid w:val="00B81882"/>
    <w:rsid w:val="00BC3AF9"/>
    <w:rsid w:val="00CA1DB8"/>
    <w:rsid w:val="00CA5A29"/>
    <w:rsid w:val="00CB6519"/>
    <w:rsid w:val="00CF0337"/>
    <w:rsid w:val="00D07236"/>
    <w:rsid w:val="00D07B96"/>
    <w:rsid w:val="00D516F8"/>
    <w:rsid w:val="00D61EA7"/>
    <w:rsid w:val="00D727B7"/>
    <w:rsid w:val="00D81157"/>
    <w:rsid w:val="00DC74B8"/>
    <w:rsid w:val="00DD625C"/>
    <w:rsid w:val="00E01D3D"/>
    <w:rsid w:val="00E5548E"/>
    <w:rsid w:val="00E90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E55"/>
    <w:pPr>
      <w:widowControl w:val="0"/>
      <w:overflowPunct w:val="0"/>
      <w:adjustRightInd w:val="0"/>
      <w:spacing w:after="0" w:line="240" w:lineRule="auto"/>
    </w:pPr>
    <w:rPr>
      <w:rFonts w:ascii="Times New Roman" w:eastAsia="Times New Roman" w:hAnsi="Times New Roman" w:cs="Times New Roman"/>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E55"/>
    <w:rPr>
      <w:rFonts w:ascii="Tahoma" w:hAnsi="Tahoma" w:cs="Tahoma"/>
      <w:sz w:val="16"/>
      <w:szCs w:val="16"/>
    </w:rPr>
  </w:style>
  <w:style w:type="character" w:customStyle="1" w:styleId="a4">
    <w:name w:val="Текст выноски Знак"/>
    <w:basedOn w:val="a0"/>
    <w:link w:val="a3"/>
    <w:uiPriority w:val="99"/>
    <w:semiHidden/>
    <w:rsid w:val="00300E55"/>
    <w:rPr>
      <w:rFonts w:ascii="Tahoma" w:eastAsia="Times New Roman" w:hAnsi="Tahoma" w:cs="Tahoma"/>
      <w:kern w:val="28"/>
      <w:sz w:val="16"/>
      <w:szCs w:val="16"/>
      <w:lang w:eastAsia="ru-RU"/>
    </w:rPr>
  </w:style>
  <w:style w:type="table" w:styleId="a5">
    <w:name w:val="Table Grid"/>
    <w:basedOn w:val="a1"/>
    <w:uiPriority w:val="59"/>
    <w:rsid w:val="00300E5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9pt0pt">
    <w:name w:val="Основной текст + 9 pt;Интервал 0 pt"/>
    <w:rsid w:val="00300E55"/>
    <w:rPr>
      <w:rFonts w:ascii="Times New Roman" w:eastAsia="Times New Roman" w:hAnsi="Times New Roman" w:cs="Times New Roman"/>
      <w:b w:val="0"/>
      <w:bCs w:val="0"/>
      <w:i w:val="0"/>
      <w:iCs w:val="0"/>
      <w:smallCaps w:val="0"/>
      <w:strike w:val="0"/>
      <w:color w:val="000000"/>
      <w:spacing w:val="9"/>
      <w:w w:val="100"/>
      <w:position w:val="0"/>
      <w:sz w:val="18"/>
      <w:szCs w:val="18"/>
      <w:u w:val="none"/>
      <w:shd w:val="clear" w:color="auto" w:fill="FFFFFF"/>
      <w:lang w:val="ru-RU" w:eastAsia="ru-RU" w:bidi="ru-RU"/>
    </w:rPr>
  </w:style>
  <w:style w:type="paragraph" w:styleId="a6">
    <w:name w:val="List Paragraph"/>
    <w:basedOn w:val="a"/>
    <w:uiPriority w:val="34"/>
    <w:qFormat/>
    <w:rsid w:val="002C1360"/>
    <w:pPr>
      <w:ind w:left="720"/>
      <w:contextualSpacing/>
    </w:pPr>
  </w:style>
  <w:style w:type="character" w:customStyle="1" w:styleId="9pt">
    <w:name w:val="Основной текст + 9 pt"/>
    <w:aliases w:val="Интервал 0 pt"/>
    <w:rsid w:val="00D07B96"/>
    <w:rPr>
      <w:rFonts w:ascii="Times New Roman" w:eastAsia="Times New Roman" w:hAnsi="Times New Roman" w:cs="Times New Roman" w:hint="default"/>
      <w:b w:val="0"/>
      <w:bCs w:val="0"/>
      <w:i w:val="0"/>
      <w:iCs w:val="0"/>
      <w:smallCaps w:val="0"/>
      <w:strike w:val="0"/>
      <w:dstrike w:val="0"/>
      <w:color w:val="000000"/>
      <w:spacing w:val="9"/>
      <w:w w:val="100"/>
      <w:position w:val="0"/>
      <w:sz w:val="18"/>
      <w:szCs w:val="18"/>
      <w:u w:val="none"/>
      <w:effect w:val="none"/>
      <w:shd w:val="clear" w:color="auto" w:fill="FFFFFF"/>
      <w:lang w:val="ru-RU" w:eastAsia="ru-RU" w:bidi="ru-RU"/>
    </w:rPr>
  </w:style>
  <w:style w:type="paragraph" w:styleId="a7">
    <w:name w:val="Normal (Web)"/>
    <w:basedOn w:val="a"/>
    <w:uiPriority w:val="99"/>
    <w:semiHidden/>
    <w:unhideWhenUsed/>
    <w:rsid w:val="007053AF"/>
    <w:pPr>
      <w:widowControl/>
      <w:overflowPunct/>
      <w:adjustRightInd/>
      <w:spacing w:before="100" w:beforeAutospacing="1" w:after="100" w:afterAutospacing="1"/>
    </w:pPr>
    <w:rPr>
      <w:kern w:val="0"/>
      <w:sz w:val="24"/>
      <w:szCs w:val="24"/>
    </w:rPr>
  </w:style>
  <w:style w:type="character" w:styleId="a8">
    <w:name w:val="Hyperlink"/>
    <w:basedOn w:val="a0"/>
    <w:uiPriority w:val="99"/>
    <w:semiHidden/>
    <w:unhideWhenUsed/>
    <w:rsid w:val="007053AF"/>
    <w:rPr>
      <w:color w:val="0000FF"/>
      <w:u w:val="single"/>
    </w:rPr>
  </w:style>
  <w:style w:type="paragraph" w:customStyle="1" w:styleId="ConsPlusNormal">
    <w:name w:val="ConsPlusNormal"/>
    <w:rsid w:val="001913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E55"/>
    <w:pPr>
      <w:widowControl w:val="0"/>
      <w:overflowPunct w:val="0"/>
      <w:adjustRightInd w:val="0"/>
      <w:spacing w:after="0" w:line="240" w:lineRule="auto"/>
    </w:pPr>
    <w:rPr>
      <w:rFonts w:ascii="Times New Roman" w:eastAsia="Times New Roman" w:hAnsi="Times New Roman" w:cs="Times New Roman"/>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E55"/>
    <w:rPr>
      <w:rFonts w:ascii="Tahoma" w:hAnsi="Tahoma" w:cs="Tahoma"/>
      <w:sz w:val="16"/>
      <w:szCs w:val="16"/>
    </w:rPr>
  </w:style>
  <w:style w:type="character" w:customStyle="1" w:styleId="a4">
    <w:name w:val="Текст выноски Знак"/>
    <w:basedOn w:val="a0"/>
    <w:link w:val="a3"/>
    <w:uiPriority w:val="99"/>
    <w:semiHidden/>
    <w:rsid w:val="00300E55"/>
    <w:rPr>
      <w:rFonts w:ascii="Tahoma" w:eastAsia="Times New Roman" w:hAnsi="Tahoma" w:cs="Tahoma"/>
      <w:kern w:val="28"/>
      <w:sz w:val="16"/>
      <w:szCs w:val="16"/>
      <w:lang w:eastAsia="ru-RU"/>
    </w:rPr>
  </w:style>
  <w:style w:type="table" w:styleId="a5">
    <w:name w:val="Table Grid"/>
    <w:basedOn w:val="a1"/>
    <w:uiPriority w:val="59"/>
    <w:rsid w:val="00300E5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9pt0pt">
    <w:name w:val="Основной текст + 9 pt;Интервал 0 pt"/>
    <w:rsid w:val="00300E55"/>
    <w:rPr>
      <w:rFonts w:ascii="Times New Roman" w:eastAsia="Times New Roman" w:hAnsi="Times New Roman" w:cs="Times New Roman"/>
      <w:b w:val="0"/>
      <w:bCs w:val="0"/>
      <w:i w:val="0"/>
      <w:iCs w:val="0"/>
      <w:smallCaps w:val="0"/>
      <w:strike w:val="0"/>
      <w:color w:val="000000"/>
      <w:spacing w:val="9"/>
      <w:w w:val="100"/>
      <w:position w:val="0"/>
      <w:sz w:val="18"/>
      <w:szCs w:val="18"/>
      <w:u w:val="none"/>
      <w:shd w:val="clear" w:color="auto" w:fill="FFFFFF"/>
      <w:lang w:val="ru-RU" w:eastAsia="ru-RU" w:bidi="ru-RU"/>
    </w:rPr>
  </w:style>
  <w:style w:type="paragraph" w:styleId="a6">
    <w:name w:val="List Paragraph"/>
    <w:basedOn w:val="a"/>
    <w:uiPriority w:val="34"/>
    <w:qFormat/>
    <w:rsid w:val="002C1360"/>
    <w:pPr>
      <w:ind w:left="720"/>
      <w:contextualSpacing/>
    </w:pPr>
  </w:style>
  <w:style w:type="character" w:customStyle="1" w:styleId="9pt">
    <w:name w:val="Основной текст + 9 pt"/>
    <w:aliases w:val="Интервал 0 pt"/>
    <w:rsid w:val="00D07B96"/>
    <w:rPr>
      <w:rFonts w:ascii="Times New Roman" w:eastAsia="Times New Roman" w:hAnsi="Times New Roman" w:cs="Times New Roman" w:hint="default"/>
      <w:b w:val="0"/>
      <w:bCs w:val="0"/>
      <w:i w:val="0"/>
      <w:iCs w:val="0"/>
      <w:smallCaps w:val="0"/>
      <w:strike w:val="0"/>
      <w:dstrike w:val="0"/>
      <w:color w:val="000000"/>
      <w:spacing w:val="9"/>
      <w:w w:val="100"/>
      <w:position w:val="0"/>
      <w:sz w:val="18"/>
      <w:szCs w:val="18"/>
      <w:u w:val="none"/>
      <w:effect w:val="none"/>
      <w:shd w:val="clear" w:color="auto" w:fill="FFFFFF"/>
      <w:lang w:val="ru-RU" w:eastAsia="ru-RU" w:bidi="ru-RU"/>
    </w:rPr>
  </w:style>
  <w:style w:type="paragraph" w:styleId="a7">
    <w:name w:val="Normal (Web)"/>
    <w:basedOn w:val="a"/>
    <w:uiPriority w:val="99"/>
    <w:semiHidden/>
    <w:unhideWhenUsed/>
    <w:rsid w:val="007053AF"/>
    <w:pPr>
      <w:widowControl/>
      <w:overflowPunct/>
      <w:adjustRightInd/>
      <w:spacing w:before="100" w:beforeAutospacing="1" w:after="100" w:afterAutospacing="1"/>
    </w:pPr>
    <w:rPr>
      <w:kern w:val="0"/>
      <w:sz w:val="24"/>
      <w:szCs w:val="24"/>
    </w:rPr>
  </w:style>
  <w:style w:type="character" w:styleId="a8">
    <w:name w:val="Hyperlink"/>
    <w:basedOn w:val="a0"/>
    <w:uiPriority w:val="99"/>
    <w:semiHidden/>
    <w:unhideWhenUsed/>
    <w:rsid w:val="007053AF"/>
    <w:rPr>
      <w:color w:val="0000FF"/>
      <w:u w:val="single"/>
    </w:rPr>
  </w:style>
  <w:style w:type="paragraph" w:customStyle="1" w:styleId="ConsPlusNormal">
    <w:name w:val="ConsPlusNormal"/>
    <w:rsid w:val="001913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79725">
      <w:bodyDiv w:val="1"/>
      <w:marLeft w:val="0"/>
      <w:marRight w:val="0"/>
      <w:marTop w:val="0"/>
      <w:marBottom w:val="0"/>
      <w:divBdr>
        <w:top w:val="none" w:sz="0" w:space="0" w:color="auto"/>
        <w:left w:val="none" w:sz="0" w:space="0" w:color="auto"/>
        <w:bottom w:val="none" w:sz="0" w:space="0" w:color="auto"/>
        <w:right w:val="none" w:sz="0" w:space="0" w:color="auto"/>
      </w:divBdr>
      <w:divsChild>
        <w:div w:id="1025866908">
          <w:marLeft w:val="0"/>
          <w:marRight w:val="0"/>
          <w:marTop w:val="0"/>
          <w:marBottom w:val="0"/>
          <w:divBdr>
            <w:top w:val="none" w:sz="0" w:space="0" w:color="auto"/>
            <w:left w:val="none" w:sz="0" w:space="0" w:color="auto"/>
            <w:bottom w:val="none" w:sz="0" w:space="0" w:color="auto"/>
            <w:right w:val="none" w:sz="0" w:space="0" w:color="auto"/>
          </w:divBdr>
        </w:div>
      </w:divsChild>
    </w:div>
    <w:div w:id="514424474">
      <w:bodyDiv w:val="1"/>
      <w:marLeft w:val="0"/>
      <w:marRight w:val="0"/>
      <w:marTop w:val="0"/>
      <w:marBottom w:val="0"/>
      <w:divBdr>
        <w:top w:val="none" w:sz="0" w:space="0" w:color="auto"/>
        <w:left w:val="none" w:sz="0" w:space="0" w:color="auto"/>
        <w:bottom w:val="none" w:sz="0" w:space="0" w:color="auto"/>
        <w:right w:val="none" w:sz="0" w:space="0" w:color="auto"/>
      </w:divBdr>
    </w:div>
    <w:div w:id="551843040">
      <w:bodyDiv w:val="1"/>
      <w:marLeft w:val="0"/>
      <w:marRight w:val="0"/>
      <w:marTop w:val="0"/>
      <w:marBottom w:val="0"/>
      <w:divBdr>
        <w:top w:val="none" w:sz="0" w:space="0" w:color="auto"/>
        <w:left w:val="none" w:sz="0" w:space="0" w:color="auto"/>
        <w:bottom w:val="none" w:sz="0" w:space="0" w:color="auto"/>
        <w:right w:val="none" w:sz="0" w:space="0" w:color="auto"/>
      </w:divBdr>
      <w:divsChild>
        <w:div w:id="1756589817">
          <w:marLeft w:val="0"/>
          <w:marRight w:val="0"/>
          <w:marTop w:val="0"/>
          <w:marBottom w:val="0"/>
          <w:divBdr>
            <w:top w:val="none" w:sz="0" w:space="0" w:color="auto"/>
            <w:left w:val="none" w:sz="0" w:space="0" w:color="auto"/>
            <w:bottom w:val="none" w:sz="0" w:space="0" w:color="auto"/>
            <w:right w:val="none" w:sz="0" w:space="0" w:color="auto"/>
          </w:divBdr>
        </w:div>
        <w:div w:id="1690182983">
          <w:marLeft w:val="0"/>
          <w:marRight w:val="0"/>
          <w:marTop w:val="0"/>
          <w:marBottom w:val="0"/>
          <w:divBdr>
            <w:top w:val="none" w:sz="0" w:space="0" w:color="auto"/>
            <w:left w:val="none" w:sz="0" w:space="0" w:color="auto"/>
            <w:bottom w:val="none" w:sz="0" w:space="0" w:color="auto"/>
            <w:right w:val="none" w:sz="0" w:space="0" w:color="auto"/>
          </w:divBdr>
        </w:div>
      </w:divsChild>
    </w:div>
    <w:div w:id="832182157">
      <w:bodyDiv w:val="1"/>
      <w:marLeft w:val="0"/>
      <w:marRight w:val="0"/>
      <w:marTop w:val="0"/>
      <w:marBottom w:val="0"/>
      <w:divBdr>
        <w:top w:val="none" w:sz="0" w:space="0" w:color="auto"/>
        <w:left w:val="none" w:sz="0" w:space="0" w:color="auto"/>
        <w:bottom w:val="none" w:sz="0" w:space="0" w:color="auto"/>
        <w:right w:val="none" w:sz="0" w:space="0" w:color="auto"/>
      </w:divBdr>
    </w:div>
    <w:div w:id="1125655898">
      <w:bodyDiv w:val="1"/>
      <w:marLeft w:val="0"/>
      <w:marRight w:val="0"/>
      <w:marTop w:val="0"/>
      <w:marBottom w:val="0"/>
      <w:divBdr>
        <w:top w:val="none" w:sz="0" w:space="0" w:color="auto"/>
        <w:left w:val="none" w:sz="0" w:space="0" w:color="auto"/>
        <w:bottom w:val="none" w:sz="0" w:space="0" w:color="auto"/>
        <w:right w:val="none" w:sz="0" w:space="0" w:color="auto"/>
      </w:divBdr>
    </w:div>
    <w:div w:id="1160347230">
      <w:bodyDiv w:val="1"/>
      <w:marLeft w:val="0"/>
      <w:marRight w:val="0"/>
      <w:marTop w:val="0"/>
      <w:marBottom w:val="0"/>
      <w:divBdr>
        <w:top w:val="none" w:sz="0" w:space="0" w:color="auto"/>
        <w:left w:val="none" w:sz="0" w:space="0" w:color="auto"/>
        <w:bottom w:val="none" w:sz="0" w:space="0" w:color="auto"/>
        <w:right w:val="none" w:sz="0" w:space="0" w:color="auto"/>
      </w:divBdr>
    </w:div>
    <w:div w:id="1201745714">
      <w:bodyDiv w:val="1"/>
      <w:marLeft w:val="0"/>
      <w:marRight w:val="0"/>
      <w:marTop w:val="0"/>
      <w:marBottom w:val="0"/>
      <w:divBdr>
        <w:top w:val="none" w:sz="0" w:space="0" w:color="auto"/>
        <w:left w:val="none" w:sz="0" w:space="0" w:color="auto"/>
        <w:bottom w:val="none" w:sz="0" w:space="0" w:color="auto"/>
        <w:right w:val="none" w:sz="0" w:space="0" w:color="auto"/>
      </w:divBdr>
    </w:div>
    <w:div w:id="1685013322">
      <w:bodyDiv w:val="1"/>
      <w:marLeft w:val="0"/>
      <w:marRight w:val="0"/>
      <w:marTop w:val="0"/>
      <w:marBottom w:val="0"/>
      <w:divBdr>
        <w:top w:val="none" w:sz="0" w:space="0" w:color="auto"/>
        <w:left w:val="none" w:sz="0" w:space="0" w:color="auto"/>
        <w:bottom w:val="none" w:sz="0" w:space="0" w:color="auto"/>
        <w:right w:val="none" w:sz="0" w:space="0" w:color="auto"/>
      </w:divBdr>
    </w:div>
    <w:div w:id="1755740961">
      <w:bodyDiv w:val="1"/>
      <w:marLeft w:val="0"/>
      <w:marRight w:val="0"/>
      <w:marTop w:val="0"/>
      <w:marBottom w:val="0"/>
      <w:divBdr>
        <w:top w:val="none" w:sz="0" w:space="0" w:color="auto"/>
        <w:left w:val="none" w:sz="0" w:space="0" w:color="auto"/>
        <w:bottom w:val="none" w:sz="0" w:space="0" w:color="auto"/>
        <w:right w:val="none" w:sz="0" w:space="0" w:color="auto"/>
      </w:divBdr>
    </w:div>
    <w:div w:id="1851292138">
      <w:bodyDiv w:val="1"/>
      <w:marLeft w:val="0"/>
      <w:marRight w:val="0"/>
      <w:marTop w:val="0"/>
      <w:marBottom w:val="0"/>
      <w:divBdr>
        <w:top w:val="none" w:sz="0" w:space="0" w:color="auto"/>
        <w:left w:val="none" w:sz="0" w:space="0" w:color="auto"/>
        <w:bottom w:val="none" w:sz="0" w:space="0" w:color="auto"/>
        <w:right w:val="none" w:sz="0" w:space="0" w:color="auto"/>
      </w:divBdr>
      <w:divsChild>
        <w:div w:id="1489975136">
          <w:marLeft w:val="0"/>
          <w:marRight w:val="0"/>
          <w:marTop w:val="0"/>
          <w:marBottom w:val="0"/>
          <w:divBdr>
            <w:top w:val="none" w:sz="0" w:space="0" w:color="auto"/>
            <w:left w:val="none" w:sz="0" w:space="0" w:color="auto"/>
            <w:bottom w:val="none" w:sz="0" w:space="0" w:color="auto"/>
            <w:right w:val="none" w:sz="0" w:space="0" w:color="auto"/>
          </w:divBdr>
        </w:div>
      </w:divsChild>
    </w:div>
    <w:div w:id="186131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D94E7-F7AA-41C8-8216-3D7E16F5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2423</Words>
  <Characters>13814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Юрист</cp:lastModifiedBy>
  <cp:revision>4</cp:revision>
  <cp:lastPrinted>2021-09-03T09:39:00Z</cp:lastPrinted>
  <dcterms:created xsi:type="dcterms:W3CDTF">2021-09-03T09:30:00Z</dcterms:created>
  <dcterms:modified xsi:type="dcterms:W3CDTF">2021-09-15T07:24:00Z</dcterms:modified>
</cp:coreProperties>
</file>